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372BE" w14:textId="186F37DE" w:rsidR="00917970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DA550E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DA550E">
        <w:rPr>
          <w:b/>
          <w:bCs/>
          <w:color w:val="1F4E79"/>
          <w:sz w:val="40"/>
          <w:szCs w:val="40"/>
        </w:rPr>
        <w:t xml:space="preserve"> č. 21</w:t>
      </w:r>
    </w:p>
    <w:p w14:paraId="1CA5E51A" w14:textId="77777777" w:rsidR="00917970" w:rsidRDefault="00000000">
      <w:pPr>
        <w:spacing w:after="360"/>
        <w:jc w:val="center"/>
      </w:pPr>
      <w:r>
        <w:rPr>
          <w:b/>
          <w:bCs/>
          <w:color w:val="2E75B6"/>
          <w:sz w:val="28"/>
          <w:szCs w:val="28"/>
        </w:rPr>
        <w:t>Bílkoviny a lipidy</w:t>
      </w:r>
    </w:p>
    <w:p w14:paraId="2352E20D" w14:textId="77777777" w:rsidR="00917970" w:rsidRDefault="00917970">
      <w:pPr>
        <w:pBdr>
          <w:bottom w:val="single" w:sz="8" w:space="8" w:color="2E75B6"/>
        </w:pBdr>
        <w:spacing w:after="360"/>
        <w:jc w:val="center"/>
      </w:pPr>
    </w:p>
    <w:p w14:paraId="3DB6CAC4" w14:textId="77777777" w:rsidR="00917970" w:rsidRDefault="00000000">
      <w:pPr>
        <w:pStyle w:val="Nadpis1"/>
      </w:pPr>
      <w:r>
        <w:t>Část 1: Bílkoviny (proteiny)</w:t>
      </w:r>
    </w:p>
    <w:p w14:paraId="580C6E80" w14:textId="1F02BBAF" w:rsidR="00917970" w:rsidRDefault="00000000">
      <w:pPr>
        <w:spacing w:after="120" w:line="320" w:lineRule="auto"/>
        <w:jc w:val="both"/>
      </w:pPr>
      <w:r>
        <w:t xml:space="preserve">Bílkoviny jsou nejrůznorodější a nejdůležitější třídou biomolekul. Jsou to </w:t>
      </w:r>
      <w:r>
        <w:rPr>
          <w:b/>
          <w:bCs/>
        </w:rPr>
        <w:t>lineární polymery aminokyselin</w:t>
      </w:r>
      <w:r>
        <w:t xml:space="preserve"> spojených peptidovými vazbami. Slovo „protein" (z řeckého </w:t>
      </w:r>
      <w:proofErr w:type="spellStart"/>
      <w:r>
        <w:rPr>
          <w:i/>
          <w:iCs/>
        </w:rPr>
        <w:t>protos</w:t>
      </w:r>
      <w:proofErr w:type="spellEnd"/>
      <w:r>
        <w:t xml:space="preserve"> = první, prvořadý) navrhl </w:t>
      </w:r>
      <w:proofErr w:type="spellStart"/>
      <w:r>
        <w:t>Jöns</w:t>
      </w:r>
      <w:proofErr w:type="spellEnd"/>
      <w:r>
        <w:t xml:space="preserve"> Jakob </w:t>
      </w:r>
      <w:proofErr w:type="spellStart"/>
      <w:r>
        <w:t>Berzelius</w:t>
      </w:r>
      <w:proofErr w:type="spellEnd"/>
      <w:r>
        <w:t xml:space="preserve"> roku 1838 — to už vypovídá o jejich významu.</w:t>
      </w:r>
    </w:p>
    <w:p w14:paraId="18525C5E" w14:textId="446FA38D" w:rsidR="00917970" w:rsidRDefault="00000000">
      <w:pPr>
        <w:spacing w:after="120" w:line="320" w:lineRule="auto"/>
        <w:jc w:val="both"/>
      </w:pPr>
      <w:r>
        <w:t xml:space="preserve">Zatímco bílkovina je dlouhý řetězec, kratší řetězce s méně než ~50 aminokyselinami nazýváme </w:t>
      </w:r>
      <w:r>
        <w:rPr>
          <w:b/>
          <w:bCs/>
        </w:rPr>
        <w:t>peptidy</w:t>
      </w:r>
      <w:r>
        <w:t xml:space="preserve"> (</w:t>
      </w:r>
      <w:proofErr w:type="spellStart"/>
      <w:r>
        <w:t>dipeptid</w:t>
      </w:r>
      <w:proofErr w:type="spellEnd"/>
      <w:r>
        <w:t xml:space="preserve"> — 2 AK, </w:t>
      </w:r>
      <w:proofErr w:type="spellStart"/>
      <w:r>
        <w:t>tripeptid</w:t>
      </w:r>
      <w:proofErr w:type="spellEnd"/>
      <w:r>
        <w:t xml:space="preserve"> — 3 AK, oligopeptid — do ~10 AK, polypeptid — do ~50 AK). Lidské buňky produkují desítky tisíc různých bílkovin; každá z nich je kódována vlastní sekvencí DNA.</w:t>
      </w:r>
    </w:p>
    <w:p w14:paraId="2AAE3207" w14:textId="77777777" w:rsidR="00917970" w:rsidRDefault="00000000">
      <w:pPr>
        <w:pStyle w:val="Nadpis2"/>
      </w:pPr>
      <w:r>
        <w:t>Význam a funkce bílkovin</w:t>
      </w:r>
    </w:p>
    <w:p w14:paraId="6B5FECBF" w14:textId="09E22D59" w:rsidR="00917970" w:rsidRDefault="00000000">
      <w:pPr>
        <w:spacing w:after="120" w:line="320" w:lineRule="auto"/>
        <w:jc w:val="both"/>
      </w:pPr>
      <w:r>
        <w:t xml:space="preserve">Bílkoviny tvoří </w:t>
      </w:r>
      <w:r>
        <w:rPr>
          <w:b/>
          <w:bCs/>
        </w:rPr>
        <w:t>~16 % hmotnosti lidského těla</w:t>
      </w:r>
      <w:r>
        <w:t xml:space="preserve"> (po vodě druhá nejhojnější látka v organismu). Jejich funkce pokrývá téměř vše, co v buňce probíhá:</w:t>
      </w:r>
    </w:p>
    <w:p w14:paraId="5A0A3E11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enzymy (katalytická funkce)</w:t>
      </w:r>
      <w:r>
        <w:t xml:space="preserve"> — ~80 % všech bílkovin je enzymů; urychlují biochemické reakce až 10⁶–10¹²× bez spotřebování (amyláza, lipáza, DNA-polymeráza, katalasa, ATP-</w:t>
      </w:r>
      <w:proofErr w:type="spellStart"/>
      <w:r>
        <w:t>syntáza</w:t>
      </w:r>
      <w:proofErr w:type="spellEnd"/>
      <w:r>
        <w:t>...)</w:t>
      </w:r>
    </w:p>
    <w:p w14:paraId="55FBF48E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stavební funkce</w:t>
      </w:r>
      <w:r>
        <w:t xml:space="preserve"> — kolagen (~30 % všech bílkovin v těle; šlachy, vazy, kosti), keratin (kůže, vlasy, nehty, rohy), elastin (cévy, kůže — pružnost), fibroin (hedvábí, pavučiny)</w:t>
      </w:r>
    </w:p>
    <w:p w14:paraId="3DE1D862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transportní</w:t>
      </w:r>
      <w:r>
        <w:t xml:space="preserve"> — hemoglobin (O₂ v krvi), myoglobin (O₂ ve svalech), transferin (</w:t>
      </w:r>
      <w:proofErr w:type="spellStart"/>
      <w:r>
        <w:t>Fe</w:t>
      </w:r>
      <w:proofErr w:type="spellEnd"/>
      <w:r>
        <w:t xml:space="preserve"> v krvi), albumin (transport léčiv a mastných kyselin)</w:t>
      </w:r>
    </w:p>
    <w:p w14:paraId="1C36F78D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kontraktilní (pohybová)</w:t>
      </w:r>
      <w:r>
        <w:t xml:space="preserve"> — aktin a </w:t>
      </w:r>
      <w:proofErr w:type="spellStart"/>
      <w:r>
        <w:t>myosin</w:t>
      </w:r>
      <w:proofErr w:type="spellEnd"/>
      <w:r>
        <w:t xml:space="preserve"> (svalová kontrakce), tubulin (dělicí vřeténko při mitóze, transport v buňce)</w:t>
      </w:r>
    </w:p>
    <w:p w14:paraId="03C3AECC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ochranná (imunitní)</w:t>
      </w:r>
      <w:r>
        <w:t xml:space="preserve"> — protilátky (imunoglobuliny </w:t>
      </w:r>
      <w:proofErr w:type="spellStart"/>
      <w:r>
        <w:t>IgG</w:t>
      </w:r>
      <w:proofErr w:type="spellEnd"/>
      <w:r>
        <w:t xml:space="preserve">, </w:t>
      </w:r>
      <w:proofErr w:type="spellStart"/>
      <w:r>
        <w:t>IgA</w:t>
      </w:r>
      <w:proofErr w:type="spellEnd"/>
      <w:r>
        <w:t xml:space="preserve">, </w:t>
      </w:r>
      <w:proofErr w:type="spellStart"/>
      <w:r>
        <w:t>IgM</w:t>
      </w:r>
      <w:proofErr w:type="spellEnd"/>
      <w:r>
        <w:t>...), interferony, komplementový systém; chrání před patogeny</w:t>
      </w:r>
    </w:p>
    <w:p w14:paraId="05158208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regulační (hormonální)</w:t>
      </w:r>
      <w:r>
        <w:t xml:space="preserve"> — inzulín (hladina cukru v krvi), glukagon, růstový hormon (somatotropin), oxytocin, ADH (vazopresin)</w:t>
      </w:r>
    </w:p>
    <w:p w14:paraId="252A300B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receptorová a signální</w:t>
      </w:r>
      <w:r>
        <w:t xml:space="preserve"> — receptory na membránách buněk (receptory neurotransmiterů, hormonů, světla — rodopsin v sítnici)</w:t>
      </w:r>
    </w:p>
    <w:p w14:paraId="5E81E63E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zásobní</w:t>
      </w:r>
      <w:r>
        <w:t xml:space="preserve"> — </w:t>
      </w:r>
      <w:proofErr w:type="spellStart"/>
      <w:r>
        <w:t>ovalbumin</w:t>
      </w:r>
      <w:proofErr w:type="spellEnd"/>
      <w:r>
        <w:t xml:space="preserve"> (bílek vajec), kasein (mléko), zein (kukuřice), </w:t>
      </w:r>
      <w:proofErr w:type="spellStart"/>
      <w:r>
        <w:t>ferritin</w:t>
      </w:r>
      <w:proofErr w:type="spellEnd"/>
      <w:r>
        <w:t xml:space="preserve"> (ukládání železa)</w:t>
      </w:r>
    </w:p>
    <w:p w14:paraId="386AC6F8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toxiny</w:t>
      </w:r>
      <w:r>
        <w:t xml:space="preserve"> — hadí jedy, botulotoxin, difterický toxin (bakteriální infekce)</w:t>
      </w:r>
    </w:p>
    <w:p w14:paraId="2027837F" w14:textId="77777777" w:rsidR="000160F4" w:rsidRDefault="000160F4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735FE7E4" w14:textId="44F25805" w:rsidR="00917970" w:rsidRDefault="00000000">
      <w:pPr>
        <w:pStyle w:val="Nadpis2"/>
      </w:pPr>
      <w:r>
        <w:lastRenderedPageBreak/>
        <w:t>Aminokyseliny</w:t>
      </w:r>
    </w:p>
    <w:p w14:paraId="415000D3" w14:textId="77777777" w:rsidR="00917970" w:rsidRDefault="00000000">
      <w:pPr>
        <w:spacing w:after="120" w:line="320" w:lineRule="auto"/>
        <w:jc w:val="both"/>
      </w:pPr>
      <w:r>
        <w:t xml:space="preserve">Aminokyseliny jsou základní stavební jednotky bílkovin. Jak už bylo zmíněno v otázce o karboxylových kyselinách, jedná se o substituční deriváty karboxylových kyselin s aminoskupinou v poloze α (na uhlíku sousedícím </w:t>
      </w:r>
      <w:proofErr w:type="gramStart"/>
      <w:r>
        <w:t>s −COOH</w:t>
      </w:r>
      <w:proofErr w:type="gramEnd"/>
      <w:r>
        <w:t>). Obecný vzorec:</w:t>
      </w:r>
    </w:p>
    <w:p w14:paraId="353C872E" w14:textId="77777777" w:rsidR="00917970" w:rsidRDefault="00000000">
      <w:pPr>
        <w:spacing w:before="160" w:after="160"/>
        <w:jc w:val="center"/>
      </w:pPr>
      <w:r>
        <w:t>H</w:t>
      </w:r>
      <w:r>
        <w:rPr>
          <w:vertAlign w:val="subscript"/>
        </w:rPr>
        <w:t>2</w:t>
      </w:r>
      <w:r>
        <w:t>N−CH(R)−COOH</w:t>
      </w:r>
    </w:p>
    <w:p w14:paraId="112F4060" w14:textId="26EC6426" w:rsidR="00917970" w:rsidRDefault="00000000">
      <w:pPr>
        <w:spacing w:after="120" w:line="320" w:lineRule="auto"/>
        <w:jc w:val="both"/>
      </w:pPr>
      <w:r>
        <w:t xml:space="preserve">V přírodě se vyskytuje 20 tzv. </w:t>
      </w:r>
      <w:proofErr w:type="spellStart"/>
      <w:r>
        <w:rPr>
          <w:b/>
          <w:bCs/>
        </w:rPr>
        <w:t>proteinogenních</w:t>
      </w:r>
      <w:proofErr w:type="spellEnd"/>
      <w:r>
        <w:rPr>
          <w:b/>
          <w:bCs/>
        </w:rPr>
        <w:t xml:space="preserve"> aminokyselin</w:t>
      </w:r>
      <w:r>
        <w:t xml:space="preserve"> — těch, které jsou kódovány genetickým kódem a tvoří bílkoviny. Liší se jen skupinou </w:t>
      </w:r>
      <w:r>
        <w:rPr>
          <w:i/>
          <w:iCs/>
        </w:rPr>
        <w:t>R (postranní řetězec)</w:t>
      </w:r>
      <w:r>
        <w:t xml:space="preserve"> — u glycinu je to jen H, u </w:t>
      </w:r>
      <w:proofErr w:type="gramStart"/>
      <w:r>
        <w:t>alaninu −CH</w:t>
      </w:r>
      <w:proofErr w:type="gramEnd"/>
      <w:r>
        <w:t xml:space="preserve">₃, u </w:t>
      </w:r>
      <w:proofErr w:type="gramStart"/>
      <w:r>
        <w:t>fenylalaninu −CH</w:t>
      </w:r>
      <w:proofErr w:type="gramEnd"/>
      <w:r>
        <w:t xml:space="preserve">₂C₆H₅, u </w:t>
      </w:r>
      <w:proofErr w:type="gramStart"/>
      <w:r>
        <w:t>cysteinu −CH</w:t>
      </w:r>
      <w:proofErr w:type="gramEnd"/>
      <w:r>
        <w:t>₂SH atd.</w:t>
      </w:r>
    </w:p>
    <w:p w14:paraId="5CC56DE0" w14:textId="77777777" w:rsidR="00917970" w:rsidRDefault="00000000">
      <w:pPr>
        <w:pStyle w:val="Nadpis3"/>
      </w:pPr>
      <w:r>
        <w:t>Vlastnosti aminokyselin</w:t>
      </w:r>
    </w:p>
    <w:p w14:paraId="1D1523C3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zwitterion</w:t>
      </w:r>
      <w:proofErr w:type="spellEnd"/>
      <w:r>
        <w:rPr>
          <w:b/>
          <w:bCs/>
        </w:rPr>
        <w:t xml:space="preserve"> (obojetný ion)</w:t>
      </w:r>
      <w:r>
        <w:t xml:space="preserve"> — v neutrálním pH existují ve formě ⁺H₃N−CH(R)−COO⁻ (kyselý COOH předává H⁺ zásadité NH₂); proto jsou tuhé krystalické látky s vysokými t.t. (&gt; 200 °C) — chovají se jako soli</w:t>
      </w:r>
    </w:p>
    <w:p w14:paraId="4F09AD35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amfoterní</w:t>
      </w:r>
      <w:r>
        <w:t xml:space="preserve"> — reagují s kyselinami i zásadami</w:t>
      </w:r>
    </w:p>
    <w:p w14:paraId="41469B07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chirální</w:t>
      </w:r>
      <w:r>
        <w:t xml:space="preserve"> (kromě glycinu, kde R = H); v bílkovinách se vyskytují </w:t>
      </w:r>
      <w:r>
        <w:rPr>
          <w:i/>
          <w:iCs/>
        </w:rPr>
        <w:t>výhradně L-formy</w:t>
      </w:r>
      <w:r>
        <w:t xml:space="preserve"> — </w:t>
      </w:r>
      <w:proofErr w:type="spellStart"/>
      <w:r>
        <w:t>homochiralita</w:t>
      </w:r>
      <w:proofErr w:type="spellEnd"/>
      <w:r>
        <w:t xml:space="preserve"> života</w:t>
      </w:r>
    </w:p>
    <w:p w14:paraId="4CB62E0A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dobře rozpustné ve vodě (díky iontovému charakteru), špatně v organických rozpouštědlech</w:t>
      </w:r>
    </w:p>
    <w:p w14:paraId="04110EF4" w14:textId="77777777" w:rsidR="00917970" w:rsidRDefault="00000000">
      <w:pPr>
        <w:pStyle w:val="Nadpis3"/>
      </w:pPr>
      <w:r>
        <w:t>Klasifikace aminokyselin</w:t>
      </w:r>
    </w:p>
    <w:p w14:paraId="1D774789" w14:textId="77777777" w:rsidR="00917970" w:rsidRDefault="00000000">
      <w:pPr>
        <w:spacing w:after="120" w:line="320" w:lineRule="auto"/>
        <w:jc w:val="both"/>
      </w:pPr>
      <w:r>
        <w:rPr>
          <w:b/>
          <w:bCs/>
        </w:rPr>
        <w:t>Podle polarity a náboje postranního řetězce:</w:t>
      </w:r>
    </w:p>
    <w:p w14:paraId="040022A6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nepolární (hydrofobní)</w:t>
      </w:r>
      <w:r>
        <w:t xml:space="preserve"> — </w:t>
      </w:r>
      <w:proofErr w:type="spellStart"/>
      <w:r>
        <w:t>Gly</w:t>
      </w:r>
      <w:proofErr w:type="spellEnd"/>
      <w:r>
        <w:t xml:space="preserve">, Ala, Val, </w:t>
      </w:r>
      <w:proofErr w:type="gramStart"/>
      <w:r>
        <w:t>Leu</w:t>
      </w:r>
      <w:proofErr w:type="gramEnd"/>
      <w:r>
        <w:t xml:space="preserve">, </w:t>
      </w:r>
      <w:proofErr w:type="spellStart"/>
      <w:r>
        <w:t>Ile</w:t>
      </w:r>
      <w:proofErr w:type="spellEnd"/>
      <w:r>
        <w:t xml:space="preserve">, Pro, Met, </w:t>
      </w:r>
      <w:proofErr w:type="spellStart"/>
      <w:r>
        <w:t>Phe</w:t>
      </w:r>
      <w:proofErr w:type="spellEnd"/>
      <w:r>
        <w:t>, Trp; mají uhlovodíkový R; v bílkovině směřují dovnitř (pryč od vody)</w:t>
      </w:r>
    </w:p>
    <w:p w14:paraId="143DDF8C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polární nenabité</w:t>
      </w:r>
      <w:r>
        <w:t xml:space="preserve"> — Ser, </w:t>
      </w:r>
      <w:proofErr w:type="spellStart"/>
      <w:r>
        <w:t>Thr</w:t>
      </w:r>
      <w:proofErr w:type="spellEnd"/>
      <w:r>
        <w:t xml:space="preserve">, </w:t>
      </w:r>
      <w:proofErr w:type="spellStart"/>
      <w:r>
        <w:t>Cys</w:t>
      </w:r>
      <w:proofErr w:type="spellEnd"/>
      <w:r>
        <w:t xml:space="preserve">, </w:t>
      </w:r>
      <w:proofErr w:type="spellStart"/>
      <w:r>
        <w:t>Tyr</w:t>
      </w:r>
      <w:proofErr w:type="spellEnd"/>
      <w:r>
        <w:t xml:space="preserve">, </w:t>
      </w:r>
      <w:proofErr w:type="spellStart"/>
      <w:r>
        <w:t>Asn</w:t>
      </w:r>
      <w:proofErr w:type="spellEnd"/>
      <w:r>
        <w:t xml:space="preserve">, </w:t>
      </w:r>
      <w:proofErr w:type="spellStart"/>
      <w:r>
        <w:t>Gln</w:t>
      </w:r>
      <w:proofErr w:type="spellEnd"/>
      <w:r>
        <w:t>; mají OH, SH nebo amidovou skupinu; směřují ven, tvoří H-vazby</w:t>
      </w:r>
    </w:p>
    <w:p w14:paraId="24B5BBE7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kyselé (záporně nabité)</w:t>
      </w:r>
      <w:r>
        <w:t xml:space="preserve"> — </w:t>
      </w:r>
      <w:proofErr w:type="spellStart"/>
      <w:r>
        <w:t>Asp</w:t>
      </w:r>
      <w:proofErr w:type="spellEnd"/>
      <w:r>
        <w:t xml:space="preserve"> (</w:t>
      </w:r>
      <w:proofErr w:type="spellStart"/>
      <w:r>
        <w:t>kys</w:t>
      </w:r>
      <w:proofErr w:type="spellEnd"/>
      <w:r>
        <w:t xml:space="preserve">. </w:t>
      </w:r>
      <w:proofErr w:type="spellStart"/>
      <w:r>
        <w:t>asparagová</w:t>
      </w:r>
      <w:proofErr w:type="spellEnd"/>
      <w:r>
        <w:t xml:space="preserve">), </w:t>
      </w:r>
      <w:proofErr w:type="spellStart"/>
      <w:r>
        <w:t>Glu</w:t>
      </w:r>
      <w:proofErr w:type="spellEnd"/>
      <w:r>
        <w:t xml:space="preserve"> (</w:t>
      </w:r>
      <w:proofErr w:type="spellStart"/>
      <w:r>
        <w:t>kys</w:t>
      </w:r>
      <w:proofErr w:type="spellEnd"/>
      <w:r>
        <w:t xml:space="preserve">. </w:t>
      </w:r>
      <w:proofErr w:type="spellStart"/>
      <w:r>
        <w:t>glutamová</w:t>
      </w:r>
      <w:proofErr w:type="spellEnd"/>
      <w:r>
        <w:t>); mají COOH</w:t>
      </w:r>
    </w:p>
    <w:p w14:paraId="6AF64FAD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zásadité (kladně nabité)</w:t>
      </w:r>
      <w:r>
        <w:t xml:space="preserve"> — </w:t>
      </w:r>
      <w:proofErr w:type="spellStart"/>
      <w:r>
        <w:t>Lys</w:t>
      </w:r>
      <w:proofErr w:type="spellEnd"/>
      <w:r>
        <w:t>, Arg, His; mají dusíkatou bazickou skupinu</w:t>
      </w:r>
    </w:p>
    <w:p w14:paraId="065B99FC" w14:textId="77777777" w:rsidR="00917970" w:rsidRDefault="00000000">
      <w:pPr>
        <w:spacing w:after="120" w:line="320" w:lineRule="auto"/>
        <w:jc w:val="both"/>
      </w:pPr>
      <w:r>
        <w:rPr>
          <w:b/>
          <w:bCs/>
        </w:rPr>
        <w:t>Podle nezbytnosti ve výživě:</w:t>
      </w:r>
    </w:p>
    <w:p w14:paraId="032F0F06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esenciální (9 AK)</w:t>
      </w:r>
      <w:r>
        <w:t xml:space="preserve"> — lidské tělo je neumí vyrobit, musíme je přijímat stravou: </w:t>
      </w:r>
      <w:r>
        <w:rPr>
          <w:i/>
          <w:iCs/>
        </w:rPr>
        <w:t xml:space="preserve">His, </w:t>
      </w:r>
      <w:proofErr w:type="spellStart"/>
      <w:r>
        <w:rPr>
          <w:i/>
          <w:iCs/>
        </w:rPr>
        <w:t>Ile</w:t>
      </w:r>
      <w:proofErr w:type="spellEnd"/>
      <w:r>
        <w:rPr>
          <w:i/>
          <w:iCs/>
        </w:rPr>
        <w:t xml:space="preserve">, </w:t>
      </w:r>
      <w:proofErr w:type="gramStart"/>
      <w:r>
        <w:rPr>
          <w:i/>
          <w:iCs/>
        </w:rPr>
        <w:t>Leu</w:t>
      </w:r>
      <w:proofErr w:type="gramEnd"/>
      <w:r>
        <w:rPr>
          <w:i/>
          <w:iCs/>
        </w:rPr>
        <w:t xml:space="preserve">, </w:t>
      </w:r>
      <w:proofErr w:type="spellStart"/>
      <w:r>
        <w:rPr>
          <w:i/>
          <w:iCs/>
        </w:rPr>
        <w:t>Lys</w:t>
      </w:r>
      <w:proofErr w:type="spellEnd"/>
      <w:r>
        <w:rPr>
          <w:i/>
          <w:iCs/>
        </w:rPr>
        <w:t xml:space="preserve">, Met, </w:t>
      </w:r>
      <w:proofErr w:type="spellStart"/>
      <w:r>
        <w:rPr>
          <w:i/>
          <w:iCs/>
        </w:rPr>
        <w:t>Phe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Thr</w:t>
      </w:r>
      <w:proofErr w:type="spellEnd"/>
      <w:r>
        <w:rPr>
          <w:i/>
          <w:iCs/>
        </w:rPr>
        <w:t>, Trp, Val</w:t>
      </w:r>
      <w:r>
        <w:t xml:space="preserve"> (pro zapamatování pomůcka: „Pětkrát T → je mnoho malých vlašských lyžařů" — </w:t>
      </w:r>
      <w:proofErr w:type="spellStart"/>
      <w:r>
        <w:t>PheTrpLysIleMetThrValLeuHis</w:t>
      </w:r>
      <w:proofErr w:type="spellEnd"/>
      <w:r>
        <w:t>; existuje více mnemotechnik)</w:t>
      </w:r>
    </w:p>
    <w:p w14:paraId="3F600EAE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neesenciální (11 AK)</w:t>
      </w:r>
      <w:r>
        <w:t xml:space="preserve"> — tělo je umí syntetizovat; Ala, Arg, </w:t>
      </w:r>
      <w:proofErr w:type="spellStart"/>
      <w:r>
        <w:t>Asn</w:t>
      </w:r>
      <w:proofErr w:type="spellEnd"/>
      <w:r>
        <w:t xml:space="preserve">, </w:t>
      </w:r>
      <w:proofErr w:type="spellStart"/>
      <w:r>
        <w:t>Asp</w:t>
      </w:r>
      <w:proofErr w:type="spellEnd"/>
      <w:r>
        <w:t xml:space="preserve">, </w:t>
      </w:r>
      <w:proofErr w:type="spellStart"/>
      <w:r>
        <w:t>Cys</w:t>
      </w:r>
      <w:proofErr w:type="spellEnd"/>
      <w:r>
        <w:t xml:space="preserve">, </w:t>
      </w:r>
      <w:proofErr w:type="spellStart"/>
      <w:r>
        <w:t>Glu</w:t>
      </w:r>
      <w:proofErr w:type="spellEnd"/>
      <w:r>
        <w:t xml:space="preserve">, </w:t>
      </w:r>
      <w:proofErr w:type="spellStart"/>
      <w:r>
        <w:t>Gln</w:t>
      </w:r>
      <w:proofErr w:type="spellEnd"/>
      <w:r>
        <w:t xml:space="preserve">, </w:t>
      </w:r>
      <w:proofErr w:type="spellStart"/>
      <w:r>
        <w:t>Gly</w:t>
      </w:r>
      <w:proofErr w:type="spellEnd"/>
      <w:r>
        <w:t xml:space="preserve">, Pro, Ser, </w:t>
      </w:r>
      <w:proofErr w:type="spellStart"/>
      <w:r>
        <w:t>Tyr</w:t>
      </w:r>
      <w:proofErr w:type="spellEnd"/>
    </w:p>
    <w:p w14:paraId="5C5BC6D4" w14:textId="55CAC472" w:rsidR="00917970" w:rsidRDefault="00000000">
      <w:pPr>
        <w:spacing w:after="120" w:line="320" w:lineRule="auto"/>
        <w:jc w:val="both"/>
      </w:pPr>
      <w:r>
        <w:t xml:space="preserve">Plnohodnotné bílkoviny (obsahují všechny esenciální AK v dostatečném množství): vaječný bílek, mléko, maso, sója. Obiloviny jsou neplnohodnotné — chybí v nich některé esenciální AK (typicky lysin v pšenici), proto </w:t>
      </w:r>
      <w:r>
        <w:rPr>
          <w:b/>
          <w:bCs/>
        </w:rPr>
        <w:t>vegetariáni musí kombinovat různé rostlinné zdroje</w:t>
      </w:r>
      <w:r>
        <w:t xml:space="preserve"> (obiloviny + luštěniny — např. rýže s fazolemi, </w:t>
      </w:r>
      <w:proofErr w:type="spellStart"/>
      <w:r>
        <w:t>hummus</w:t>
      </w:r>
      <w:proofErr w:type="spellEnd"/>
      <w:r>
        <w:t xml:space="preserve"> s chlebem).</w:t>
      </w:r>
    </w:p>
    <w:p w14:paraId="47E7A8A7" w14:textId="77777777" w:rsidR="00917970" w:rsidRDefault="00000000">
      <w:pPr>
        <w:pStyle w:val="Nadpis2"/>
      </w:pPr>
      <w:r>
        <w:lastRenderedPageBreak/>
        <w:t>Vznik peptidové vazby</w:t>
      </w:r>
    </w:p>
    <w:p w14:paraId="1D3DEF41" w14:textId="77777777" w:rsidR="00917970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15AB63B8" wp14:editId="6B1D4CFA">
            <wp:extent cx="5905500" cy="3238500"/>
            <wp:effectExtent l="0" t="0" r="0" b="0"/>
            <wp:docPr id="1" name="Peptidová_(amidová)_vazba_vzniká_kondenzací_dvou_aminokyselin_—_karboxyl_jedné_reaguje_s_aminoskupinou_druhé_za_odštěpení_molekuly_vody._Produktem_je_dipeptid_s_charakteristickou_vazbou_−CO−NH−." descr="Peptidová (amidová) vazba vzniká kondenzací dvou aminokyselin — karboxyl jedné reaguje s aminoskupinou druhé za odštěpení molekuly vody. Produktem je dipeptid s charakteristickou vazbou −CO−NH−." title="Peptidová (amidová) vazba vzniká kondenzací dvou aminokyselin — karboxyl jedné reaguje s aminoskupinou druhé za odštěpení molekuly vody. Produktem je dipeptid s charakteristickou vazbou −CO−NH−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04942" w14:textId="77777777" w:rsidR="00917970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Peptidová (amidová) vazba vzniká kondenzací dvou aminokyselin — karboxyl jedné reaguje s aminoskupinou druhé za odštěpení molekuly vody. Produktem je </w:t>
      </w:r>
      <w:proofErr w:type="spellStart"/>
      <w:r>
        <w:rPr>
          <w:i/>
          <w:iCs/>
          <w:color w:val="555555"/>
          <w:sz w:val="20"/>
          <w:szCs w:val="20"/>
        </w:rPr>
        <w:t>dipeptid</w:t>
      </w:r>
      <w:proofErr w:type="spellEnd"/>
      <w:r>
        <w:rPr>
          <w:i/>
          <w:iCs/>
          <w:color w:val="555555"/>
          <w:sz w:val="20"/>
          <w:szCs w:val="20"/>
        </w:rPr>
        <w:t xml:space="preserve"> s charakteristickou </w:t>
      </w:r>
      <w:proofErr w:type="gramStart"/>
      <w:r>
        <w:rPr>
          <w:i/>
          <w:iCs/>
          <w:color w:val="555555"/>
          <w:sz w:val="20"/>
          <w:szCs w:val="20"/>
        </w:rPr>
        <w:t>vazbou −CO</w:t>
      </w:r>
      <w:proofErr w:type="gramEnd"/>
      <w:r>
        <w:rPr>
          <w:i/>
          <w:iCs/>
          <w:color w:val="555555"/>
          <w:sz w:val="20"/>
          <w:szCs w:val="20"/>
        </w:rPr>
        <w:t>−NH−.</w:t>
      </w:r>
    </w:p>
    <w:p w14:paraId="2A028877" w14:textId="5EDF1D8F" w:rsidR="00917970" w:rsidRDefault="00000000">
      <w:pPr>
        <w:spacing w:after="120" w:line="320" w:lineRule="auto"/>
        <w:jc w:val="both"/>
      </w:pPr>
      <w:r>
        <w:t xml:space="preserve">Peptidová vazba (správněji amidová) vzniká </w:t>
      </w:r>
      <w:r>
        <w:rPr>
          <w:b/>
          <w:bCs/>
        </w:rPr>
        <w:t>kondenzací (dehydratací)</w:t>
      </w:r>
      <w:r>
        <w:t xml:space="preserve"> — karboxyl jedné aminokyseliny reaguje s aminoskupinou druhé, přičemž se odštěpí voda. Je to formálně tentýž typ reakce jako esterifikace nebo tvorba amidu z karboxylové kyseliny (viz otázka o karboxylových kyselinách).</w:t>
      </w:r>
    </w:p>
    <w:p w14:paraId="3E3A05E9" w14:textId="77777777" w:rsidR="00917970" w:rsidRDefault="00000000">
      <w:pPr>
        <w:spacing w:before="160" w:after="160"/>
        <w:jc w:val="center"/>
      </w:pPr>
      <w:r>
        <w:t>H</w:t>
      </w:r>
      <w:r>
        <w:rPr>
          <w:vertAlign w:val="subscript"/>
        </w:rPr>
        <w:t>2</w:t>
      </w:r>
      <w:r>
        <w:t>N−CHR</w:t>
      </w:r>
      <w:r>
        <w:rPr>
          <w:vertAlign w:val="subscript"/>
        </w:rPr>
        <w:t>1</w:t>
      </w:r>
      <w:r>
        <w:t>−COOH + H</w:t>
      </w:r>
      <w:r>
        <w:rPr>
          <w:vertAlign w:val="subscript"/>
        </w:rPr>
        <w:t>2</w:t>
      </w:r>
      <w:r>
        <w:t>N−CHR</w:t>
      </w:r>
      <w:r>
        <w:rPr>
          <w:vertAlign w:val="subscript"/>
        </w:rPr>
        <w:t>2</w:t>
      </w:r>
      <w:r>
        <w:t>−</w:t>
      </w:r>
      <w:proofErr w:type="gramStart"/>
      <w:r>
        <w:t>COOH  →</w:t>
      </w:r>
      <w:proofErr w:type="gramEnd"/>
    </w:p>
    <w:p w14:paraId="53019CD3" w14:textId="77777777" w:rsidR="00917970" w:rsidRDefault="00000000">
      <w:pPr>
        <w:spacing w:before="160" w:after="160"/>
        <w:jc w:val="center"/>
      </w:pPr>
      <w:r>
        <w:t>H</w:t>
      </w:r>
      <w:r>
        <w:rPr>
          <w:vertAlign w:val="subscript"/>
        </w:rPr>
        <w:t>2</w:t>
      </w:r>
      <w:r>
        <w:t>N−CHR</w:t>
      </w:r>
      <w:r>
        <w:rPr>
          <w:vertAlign w:val="subscript"/>
        </w:rPr>
        <w:t>1</w:t>
      </w:r>
      <w:r>
        <w:t>−CO−NH−CHR</w:t>
      </w:r>
      <w:r>
        <w:rPr>
          <w:vertAlign w:val="subscript"/>
        </w:rPr>
        <w:t>2</w:t>
      </w:r>
      <w:r>
        <w:t>−COOH + H</w:t>
      </w:r>
      <w:r>
        <w:rPr>
          <w:vertAlign w:val="subscript"/>
        </w:rPr>
        <w:t>2</w:t>
      </w:r>
      <w:r>
        <w:t>O</w:t>
      </w:r>
    </w:p>
    <w:p w14:paraId="7FEA3B0B" w14:textId="77777777" w:rsidR="00917970" w:rsidRDefault="00000000">
      <w:pPr>
        <w:pStyle w:val="Nadpis3"/>
      </w:pPr>
      <w:r>
        <w:t>Vlastnosti peptidové vazby</w:t>
      </w:r>
    </w:p>
    <w:p w14:paraId="57E80084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rovinná (planární)</w:t>
      </w:r>
      <w:r>
        <w:t xml:space="preserve"> — všechny 4 atomy </w:t>
      </w:r>
      <w:r>
        <w:rPr>
          <w:i/>
          <w:iCs/>
        </w:rPr>
        <w:t>O=C−N−H</w:t>
      </w:r>
      <w:r>
        <w:t xml:space="preserve"> + 2 sousední Cα leží v jedné rovině; je to kvůli částečnému </w:t>
      </w:r>
      <w:proofErr w:type="spellStart"/>
      <w:r>
        <w:t>dvojvazebnému</w:t>
      </w:r>
      <w:proofErr w:type="spellEnd"/>
      <w:r>
        <w:t xml:space="preserve"> charakteru (rezonance)</w:t>
      </w:r>
    </w:p>
    <w:p w14:paraId="7A68BAF7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silně polární</w:t>
      </w:r>
      <w:r>
        <w:t xml:space="preserve"> — C=O a N−H mohou tvořit vodíkové vazby (základ sekundární struktury!)</w:t>
      </w:r>
    </w:p>
    <w:p w14:paraId="1ED98EF8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neschopná rotace</w:t>
      </w:r>
      <w:r>
        <w:t xml:space="preserve"> — omezená volnost řetězce = určité 3D uspořádání</w:t>
      </w:r>
    </w:p>
    <w:p w14:paraId="1B4E6FAD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trans-konfigurace</w:t>
      </w:r>
      <w:r>
        <w:t xml:space="preserve"> — dvě sousední Cα jsou téměř výhradně v trans-poloze (stericky výhodnější než cis)</w:t>
      </w:r>
    </w:p>
    <w:p w14:paraId="2B1F0070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hydrolyzovatelná</w:t>
      </w:r>
      <w:proofErr w:type="spellEnd"/>
      <w:r>
        <w:t xml:space="preserve"> — kyselou hydrolýzou (6M </w:t>
      </w:r>
      <w:proofErr w:type="spellStart"/>
      <w:r>
        <w:t>HCl</w:t>
      </w:r>
      <w:proofErr w:type="spellEnd"/>
      <w:r>
        <w:t xml:space="preserve">, 110 °C, 24 h) nebo enzymy (proteázy, </w:t>
      </w:r>
      <w:proofErr w:type="spellStart"/>
      <w:r>
        <w:t>peptidázy</w:t>
      </w:r>
      <w:proofErr w:type="spellEnd"/>
      <w:r>
        <w:t>) — rozpad zpět na aminokyseliny</w:t>
      </w:r>
    </w:p>
    <w:p w14:paraId="16D542E9" w14:textId="634E2924" w:rsidR="00917970" w:rsidRDefault="00000000">
      <w:pPr>
        <w:spacing w:after="120" w:line="320" w:lineRule="auto"/>
        <w:jc w:val="both"/>
      </w:pPr>
      <w:r>
        <w:t xml:space="preserve">Každý peptidový řetězec má </w:t>
      </w:r>
      <w:r>
        <w:rPr>
          <w:b/>
          <w:bCs/>
        </w:rPr>
        <w:t>dva konce</w:t>
      </w:r>
      <w:r>
        <w:t xml:space="preserve">: </w:t>
      </w:r>
      <w:r>
        <w:rPr>
          <w:i/>
          <w:iCs/>
        </w:rPr>
        <w:t>N-konec (aminový)</w:t>
      </w:r>
      <w:r>
        <w:t xml:space="preserve"> s volnou NH₂ skupinou a </w:t>
      </w:r>
      <w:r>
        <w:rPr>
          <w:i/>
          <w:iCs/>
        </w:rPr>
        <w:t>C-konec (karboxylový)</w:t>
      </w:r>
      <w:r>
        <w:t xml:space="preserve"> s volnou COOH skupinou. Sekvence aminokyselin se píše od N-konce k C-konci.</w:t>
      </w:r>
    </w:p>
    <w:p w14:paraId="2C529409" w14:textId="488D2424" w:rsidR="00917970" w:rsidRDefault="00000000" w:rsidP="00DA550E">
      <w:pPr>
        <w:pStyle w:val="Nadpis1"/>
      </w:pPr>
      <w:r>
        <w:br w:type="page"/>
      </w:r>
      <w:r>
        <w:lastRenderedPageBreak/>
        <w:t>Struktura bílkovin</w:t>
      </w:r>
    </w:p>
    <w:p w14:paraId="38DA9662" w14:textId="1C539249" w:rsidR="00917970" w:rsidRDefault="00000000">
      <w:pPr>
        <w:spacing w:after="120" w:line="320" w:lineRule="auto"/>
        <w:jc w:val="both"/>
      </w:pPr>
      <w:r>
        <w:t xml:space="preserve">Bílkoviny mají až </w:t>
      </w:r>
      <w:r>
        <w:rPr>
          <w:b/>
          <w:bCs/>
        </w:rPr>
        <w:t>čtyři úrovně strukturní organizace</w:t>
      </w:r>
      <w:r>
        <w:t xml:space="preserve"> — každá vyšší je postavena na té předchozí. 3D tvar bílkoviny je zcela klíčový pro její funkci: kompletně rozbalená (denaturovaná) bílkovina nefunguje.</w:t>
      </w:r>
    </w:p>
    <w:p w14:paraId="34C7F5C2" w14:textId="77777777" w:rsidR="00917970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5E1F096E" wp14:editId="67B9AF7A">
            <wp:extent cx="5905500" cy="4572000"/>
            <wp:effectExtent l="0" t="0" r="0" b="0"/>
            <wp:docPr id="2019804444" name="Čtyři_úrovně_struktury_bílkovin._Primární_=_pořadí_AK_v_řetězci._Sekundární_=_lokální_uspořádání_(α-šroubovice,_β-skládaný_list)_udržované_H-vazbami._Terciární_=_celkové_sbalení_řetězce_v_3D._Kvartérní_=_spojení_několika_podjednotek." descr="Čtyři úrovně struktury bílkovin. Primární = pořadí AK v řetězci. Sekundární = lokální uspořádání (α-šroubovice, β-skládaný list) udržované H-vazbami. Terciární = celkové sbalení řetězce v 3D. Kvartérní = spojení několika podjednotek." title="Čtyři úrovně struktury bílkovin. Primární = pořadí AK v řetězci. Sekundární = lokální uspořádání (α-šroubovice, β-skládaný list) udržované H-vazbami. Terciární = celkové sbalení řetězce v 3D. Kvartérní = spojení několika podjednotek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BEA3E" w14:textId="77777777" w:rsidR="00917970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Čtyři úrovně struktury bílkovin. Primární = pořadí AK v řetězci. Sekundární = lokální uspořádání (α-šroubovice, β-skládaný list) udržované H-vazbami. Terciární = celkové sbalení řetězce v 3D. Kvartérní = spojení několika podjednotek.</w:t>
      </w:r>
    </w:p>
    <w:p w14:paraId="0DC63367" w14:textId="77777777" w:rsidR="00917970" w:rsidRDefault="00000000">
      <w:pPr>
        <w:pStyle w:val="Nadpis2"/>
      </w:pPr>
      <w:r>
        <w:t>I. Primární struktura</w:t>
      </w:r>
    </w:p>
    <w:p w14:paraId="54FD2DBD" w14:textId="5548AB74" w:rsidR="00917970" w:rsidRDefault="00000000">
      <w:pPr>
        <w:spacing w:after="120" w:line="320" w:lineRule="auto"/>
        <w:jc w:val="both"/>
      </w:pPr>
      <w:r>
        <w:t xml:space="preserve">Nejzákladnější úroveň — </w:t>
      </w:r>
      <w:r>
        <w:rPr>
          <w:b/>
          <w:bCs/>
        </w:rPr>
        <w:t>pořadí aminokyselin v řetězci</w:t>
      </w:r>
      <w:r>
        <w:t xml:space="preserve"> (sekvence), zapisované od N-konce k C-konci. Je zcela určena genetickým kódem v DNA. Každá bílkovina má svou jedinečnou primární strukturu.</w:t>
      </w:r>
    </w:p>
    <w:p w14:paraId="0FD09098" w14:textId="77777777" w:rsidR="00917970" w:rsidRDefault="00000000">
      <w:pPr>
        <w:spacing w:after="120" w:line="320" w:lineRule="auto"/>
        <w:jc w:val="both"/>
      </w:pPr>
      <w:r>
        <w:t xml:space="preserve">Insulin (první </w:t>
      </w:r>
      <w:proofErr w:type="spellStart"/>
      <w:r>
        <w:t>sekvenovaná</w:t>
      </w:r>
      <w:proofErr w:type="spellEnd"/>
      <w:r>
        <w:t xml:space="preserve"> bílkovina — Frederick </w:t>
      </w:r>
      <w:proofErr w:type="spellStart"/>
      <w:r>
        <w:t>Sanger</w:t>
      </w:r>
      <w:proofErr w:type="spellEnd"/>
      <w:r>
        <w:t xml:space="preserve"> 1953, Nobelova cena 1958) obsahuje 51 aminokyselin ve dvou řetězcích. Lidský inzulín se liší od hovězího jen ve 3 AK a od prasečího jen v 1 AK — proto se v minulosti používal u diabetiků zvířecí inzulín, dnes je vyráběn biotechnologicky (geneticky upravené bakterie).</w:t>
      </w:r>
    </w:p>
    <w:p w14:paraId="0E521632" w14:textId="4D1FBAA8" w:rsidR="00917970" w:rsidRDefault="00000000">
      <w:pPr>
        <w:spacing w:after="120" w:line="320" w:lineRule="auto"/>
        <w:jc w:val="both"/>
      </w:pPr>
      <w:r>
        <w:t xml:space="preserve">I </w:t>
      </w:r>
      <w:r>
        <w:rPr>
          <w:b/>
          <w:bCs/>
        </w:rPr>
        <w:t>jediná záměna aminokyseliny</w:t>
      </w:r>
      <w:r>
        <w:t xml:space="preserve"> může mít fatální důsledky — klasický příklad: </w:t>
      </w:r>
      <w:r>
        <w:rPr>
          <w:i/>
          <w:iCs/>
        </w:rPr>
        <w:t>srpkovitá anemie</w:t>
      </w:r>
      <w:r>
        <w:t xml:space="preserve"> je způsobena záměnou </w:t>
      </w:r>
      <w:proofErr w:type="spellStart"/>
      <w:r>
        <w:t>glutamové</w:t>
      </w:r>
      <w:proofErr w:type="spellEnd"/>
      <w:r>
        <w:t xml:space="preserve"> kyseliny (E6) za valin v β-podjednotce hemoglobinu (u ~5 miliard lidí </w:t>
      </w:r>
      <w:r>
        <w:lastRenderedPageBreak/>
        <w:t>z Afriky). Jediná mutace AK → změněné vlastnosti celého proteinu → deformace erytrocytů → zdravotní obtíže.</w:t>
      </w:r>
    </w:p>
    <w:p w14:paraId="7E2A351B" w14:textId="77777777" w:rsidR="00917970" w:rsidRDefault="00000000">
      <w:pPr>
        <w:pStyle w:val="Nadpis2"/>
      </w:pPr>
      <w:r>
        <w:t>II. Sekundární struktura</w:t>
      </w:r>
    </w:p>
    <w:p w14:paraId="3B903ABC" w14:textId="307DD01D" w:rsidR="00917970" w:rsidRDefault="00000000">
      <w:pPr>
        <w:spacing w:after="120" w:line="320" w:lineRule="auto"/>
        <w:jc w:val="both"/>
      </w:pPr>
      <w:r>
        <w:t xml:space="preserve">Lokální pravidelné uspořádání krátkých úseků řetězce. Udržují ji </w:t>
      </w:r>
      <w:r>
        <w:rPr>
          <w:b/>
          <w:bCs/>
        </w:rPr>
        <w:t>vodíkové vazby mezi C=O a N−H skupinami peptidových vazeb</w:t>
      </w:r>
      <w:r>
        <w:t>. Existují dva hlavní typy:</w:t>
      </w:r>
    </w:p>
    <w:p w14:paraId="272A087A" w14:textId="77777777" w:rsidR="00917970" w:rsidRDefault="00000000">
      <w:pPr>
        <w:pStyle w:val="Nadpis3"/>
      </w:pPr>
      <w:r>
        <w:t>α-šroubovice (α-helix)</w:t>
      </w:r>
    </w:p>
    <w:p w14:paraId="1294036B" w14:textId="77777777" w:rsidR="00917970" w:rsidRDefault="00000000">
      <w:pPr>
        <w:spacing w:after="120" w:line="320" w:lineRule="auto"/>
        <w:jc w:val="both"/>
      </w:pPr>
      <w:r>
        <w:t xml:space="preserve">Pravotočivá spirála, v níž jeden závit obsahuje 3,6 aminokyselinových zbytků (výška závitu 0,54 </w:t>
      </w:r>
      <w:proofErr w:type="spellStart"/>
      <w:r>
        <w:t>nm</w:t>
      </w:r>
      <w:proofErr w:type="spellEnd"/>
      <w:r>
        <w:t>). H-vazby vedou rovnoběžně s osou šroubovice (mezi C=O jedné a N−H o 4 AK dál). Postranní řetězce směřují ven. Typická pro keratin (vlasy, nehty), myoglobin.</w:t>
      </w:r>
    </w:p>
    <w:p w14:paraId="5353E434" w14:textId="77777777" w:rsidR="00917970" w:rsidRDefault="00000000">
      <w:pPr>
        <w:spacing w:after="120" w:line="320" w:lineRule="auto"/>
        <w:jc w:val="both"/>
      </w:pPr>
      <w:r>
        <w:t xml:space="preserve">Pavel Linus a Robert </w:t>
      </w:r>
      <w:proofErr w:type="spellStart"/>
      <w:r>
        <w:t>Corey</w:t>
      </w:r>
      <w:proofErr w:type="spellEnd"/>
      <w:r>
        <w:t xml:space="preserve"> navrhli α-šroubovici roku 1951 (dva roky před Watsonem a Crickem). Linus </w:t>
      </w:r>
      <w:proofErr w:type="spellStart"/>
      <w:r>
        <w:t>Pauling</w:t>
      </w:r>
      <w:proofErr w:type="spellEnd"/>
      <w:r>
        <w:t xml:space="preserve"> za ni získal Nobelovu cenu za chemii 1954 (později ještě za mír 1962).</w:t>
      </w:r>
    </w:p>
    <w:p w14:paraId="546691E8" w14:textId="77777777" w:rsidR="00917970" w:rsidRDefault="00000000">
      <w:pPr>
        <w:pStyle w:val="Nadpis3"/>
      </w:pPr>
      <w:r>
        <w:t>β-skládaný list</w:t>
      </w:r>
    </w:p>
    <w:p w14:paraId="385B61F6" w14:textId="65A5C837" w:rsidR="00917970" w:rsidRDefault="00000000">
      <w:pPr>
        <w:spacing w:after="120" w:line="320" w:lineRule="auto"/>
        <w:jc w:val="both"/>
      </w:pPr>
      <w:r>
        <w:t xml:space="preserve">Několik úseků řetězce běží vedle sebe natažené do </w:t>
      </w:r>
      <w:proofErr w:type="spellStart"/>
      <w:r>
        <w:t>zig-zag</w:t>
      </w:r>
      <w:proofErr w:type="spellEnd"/>
      <w:r>
        <w:t xml:space="preserve"> tvaru („skládaný list"). H-vazby jsou </w:t>
      </w:r>
      <w:r>
        <w:rPr>
          <w:b/>
          <w:bCs/>
        </w:rPr>
        <w:t>mezi sousedními řetězci</w:t>
      </w:r>
      <w:r>
        <w:t xml:space="preserve">, ne uvnitř jednoho. Postranní řetězce trčí nad a pod rovinu listu. Může být paralelní (všechny řetězce ve stejném směru N→C) nebo antiparalelní (střídavě). Typická pro fibroin hedvábí, </w:t>
      </w:r>
      <w:r>
        <w:rPr>
          <w:i/>
          <w:iCs/>
        </w:rPr>
        <w:t>β-keratin</w:t>
      </w:r>
      <w:r>
        <w:t xml:space="preserve"> (pavučiny).</w:t>
      </w:r>
    </w:p>
    <w:p w14:paraId="24C9F375" w14:textId="77777777" w:rsidR="00917970" w:rsidRDefault="00000000">
      <w:pPr>
        <w:pStyle w:val="Nadpis3"/>
      </w:pPr>
      <w:r>
        <w:t>Další sekundární struktury</w:t>
      </w:r>
    </w:p>
    <w:p w14:paraId="728DA837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β-otáčky (β-</w:t>
      </w:r>
      <w:proofErr w:type="spellStart"/>
      <w:r>
        <w:t>turn</w:t>
      </w:r>
      <w:proofErr w:type="spellEnd"/>
      <w:r>
        <w:t>) — krátké obraty, spojují α-šroubovice a β-listy</w:t>
      </w:r>
    </w:p>
    <w:p w14:paraId="3F7B4895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neuspořádaná klubka (</w:t>
      </w:r>
      <w:proofErr w:type="spellStart"/>
      <w:r>
        <w:t>random</w:t>
      </w:r>
      <w:proofErr w:type="spellEnd"/>
      <w:r>
        <w:t xml:space="preserve"> </w:t>
      </w:r>
      <w:proofErr w:type="spellStart"/>
      <w:r>
        <w:t>coil</w:t>
      </w:r>
      <w:proofErr w:type="spellEnd"/>
      <w:r>
        <w:t>) — bez pravidelné struktury</w:t>
      </w:r>
    </w:p>
    <w:p w14:paraId="779C46AE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kolagenová </w:t>
      </w:r>
      <w:proofErr w:type="spellStart"/>
      <w:r>
        <w:t>trojšroubovice</w:t>
      </w:r>
      <w:proofErr w:type="spellEnd"/>
      <w:r>
        <w:t xml:space="preserve"> — tři řetězce do levotočivé spirály (kolagen)</w:t>
      </w:r>
    </w:p>
    <w:p w14:paraId="41507726" w14:textId="77777777" w:rsidR="00917970" w:rsidRDefault="00000000">
      <w:pPr>
        <w:pStyle w:val="Nadpis2"/>
      </w:pPr>
      <w:r>
        <w:t>III. Terciární struktura</w:t>
      </w:r>
    </w:p>
    <w:p w14:paraId="2A027FD3" w14:textId="5FE6549C" w:rsidR="00917970" w:rsidRDefault="00000000">
      <w:pPr>
        <w:spacing w:after="120" w:line="320" w:lineRule="auto"/>
        <w:jc w:val="both"/>
      </w:pPr>
      <w:r>
        <w:t xml:space="preserve">Celkové </w:t>
      </w:r>
      <w:r>
        <w:rPr>
          <w:b/>
          <w:bCs/>
        </w:rPr>
        <w:t>prostorové sbalení</w:t>
      </w:r>
      <w:r>
        <w:t xml:space="preserve"> celého jednoho polypeptidového řetězce do </w:t>
      </w:r>
      <w:proofErr w:type="gramStart"/>
      <w:r>
        <w:t>3D</w:t>
      </w:r>
      <w:proofErr w:type="gramEnd"/>
      <w:r>
        <w:t xml:space="preserve"> tvaru. Vzniká interakcí postranních řetězců (R skupin). Na rozdíl od sekundární struktury je určena rozmanitými nekovalentními a kovalentními interakcemi:</w:t>
      </w:r>
    </w:p>
    <w:p w14:paraId="3CEE7AAC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hydrofobní interakce</w:t>
      </w:r>
      <w:r>
        <w:t xml:space="preserve"> — nepolární postranní řetězce (Val, </w:t>
      </w:r>
      <w:proofErr w:type="gramStart"/>
      <w:r>
        <w:t>Leu</w:t>
      </w:r>
      <w:proofErr w:type="gramEnd"/>
      <w:r>
        <w:t xml:space="preserve">, </w:t>
      </w:r>
      <w:proofErr w:type="spellStart"/>
      <w:r>
        <w:t>Ile</w:t>
      </w:r>
      <w:proofErr w:type="spellEnd"/>
      <w:r>
        <w:t xml:space="preserve">, </w:t>
      </w:r>
      <w:proofErr w:type="spellStart"/>
      <w:r>
        <w:t>Phe</w:t>
      </w:r>
      <w:proofErr w:type="spellEnd"/>
      <w:r>
        <w:t>) se shlukují uvnitř bílkoviny pryč od vody (hydrofobní jádro)</w:t>
      </w:r>
    </w:p>
    <w:p w14:paraId="23E4FB18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vodíkové vazby</w:t>
      </w:r>
      <w:r>
        <w:t xml:space="preserve"> — mezi polárními R skupinami (Ser, </w:t>
      </w:r>
      <w:proofErr w:type="spellStart"/>
      <w:r>
        <w:t>Thr</w:t>
      </w:r>
      <w:proofErr w:type="spellEnd"/>
      <w:r>
        <w:t xml:space="preserve">, </w:t>
      </w:r>
      <w:proofErr w:type="spellStart"/>
      <w:r>
        <w:t>Tyr</w:t>
      </w:r>
      <w:proofErr w:type="spellEnd"/>
      <w:r>
        <w:t xml:space="preserve">, </w:t>
      </w:r>
      <w:proofErr w:type="spellStart"/>
      <w:r>
        <w:t>Asn</w:t>
      </w:r>
      <w:proofErr w:type="spellEnd"/>
      <w:r>
        <w:t xml:space="preserve">, </w:t>
      </w:r>
      <w:proofErr w:type="spellStart"/>
      <w:r>
        <w:t>Gln</w:t>
      </w:r>
      <w:proofErr w:type="spellEnd"/>
      <w:r>
        <w:t>)</w:t>
      </w:r>
    </w:p>
    <w:p w14:paraId="22817CB2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iontové (solné) můstky</w:t>
      </w:r>
      <w:r>
        <w:t xml:space="preserve"> — elektrostatické přitahování mezi kladně nabitou (</w:t>
      </w:r>
      <w:proofErr w:type="spellStart"/>
      <w:r>
        <w:t>Lys</w:t>
      </w:r>
      <w:proofErr w:type="spellEnd"/>
      <w:r>
        <w:t>⁺, Arg⁺) a záporně nabitou (</w:t>
      </w:r>
      <w:proofErr w:type="spellStart"/>
      <w:r>
        <w:t>Glu</w:t>
      </w:r>
      <w:proofErr w:type="spellEnd"/>
      <w:r>
        <w:t xml:space="preserve">⁻, </w:t>
      </w:r>
      <w:proofErr w:type="spellStart"/>
      <w:r>
        <w:t>Asp</w:t>
      </w:r>
      <w:proofErr w:type="spellEnd"/>
      <w:r>
        <w:t>⁻) AK</w:t>
      </w:r>
    </w:p>
    <w:p w14:paraId="5C997C3F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disulfidové </w:t>
      </w:r>
      <w:proofErr w:type="gramStart"/>
      <w:r>
        <w:rPr>
          <w:b/>
          <w:bCs/>
        </w:rPr>
        <w:t>můstky −S</w:t>
      </w:r>
      <w:proofErr w:type="gramEnd"/>
      <w:r>
        <w:rPr>
          <w:b/>
          <w:bCs/>
        </w:rPr>
        <w:t>−S−</w:t>
      </w:r>
      <w:r>
        <w:t xml:space="preserve"> — </w:t>
      </w:r>
      <w:r>
        <w:rPr>
          <w:i/>
          <w:iCs/>
        </w:rPr>
        <w:t>kovalentní vazby</w:t>
      </w:r>
      <w:r>
        <w:t xml:space="preserve"> mezi dvěma cysteiny; jediná pevná vazba stabilizující terciární strukturu; v keratinu vlasů se právě na disulfidových můstcích zakládá trvalá ondulace</w:t>
      </w:r>
    </w:p>
    <w:p w14:paraId="074076F3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van der </w:t>
      </w:r>
      <w:proofErr w:type="spellStart"/>
      <w:r>
        <w:rPr>
          <w:b/>
          <w:bCs/>
        </w:rPr>
        <w:t>Waalsovy</w:t>
      </w:r>
      <w:proofErr w:type="spellEnd"/>
      <w:r>
        <w:rPr>
          <w:b/>
          <w:bCs/>
        </w:rPr>
        <w:t xml:space="preserve"> síly</w:t>
      </w:r>
      <w:r>
        <w:t xml:space="preserve"> — slabá nespecifická přitažlivost mezi všemi atomy v těsném sousedství</w:t>
      </w:r>
    </w:p>
    <w:p w14:paraId="186BD3E7" w14:textId="23FEE476" w:rsidR="00917970" w:rsidRDefault="00000000">
      <w:pPr>
        <w:spacing w:after="120" w:line="320" w:lineRule="auto"/>
        <w:jc w:val="both"/>
      </w:pPr>
      <w:r>
        <w:lastRenderedPageBreak/>
        <w:t xml:space="preserve">Sbalování bílkoviny je někdy provázeno pomocnými molekulami — </w:t>
      </w:r>
      <w:proofErr w:type="spellStart"/>
      <w:r>
        <w:rPr>
          <w:b/>
          <w:bCs/>
        </w:rPr>
        <w:t>chaperony</w:t>
      </w:r>
      <w:proofErr w:type="spellEnd"/>
      <w:r>
        <w:t xml:space="preserve"> (např. </w:t>
      </w:r>
      <w:proofErr w:type="spellStart"/>
      <w:r>
        <w:t>heat-shock</w:t>
      </w:r>
      <w:proofErr w:type="spellEnd"/>
      <w:r>
        <w:t xml:space="preserve"> proteiny HSP70); ty pomáhají bílkovině najít správný 3D tvar. Nesprávné sbalení je příčinou Alzheimerovy choroby (β-amyloidové plaky), Parkinsonovy choroby (α-</w:t>
      </w:r>
      <w:proofErr w:type="spellStart"/>
      <w:r>
        <w:t>synuklein</w:t>
      </w:r>
      <w:proofErr w:type="spellEnd"/>
      <w:r>
        <w:t xml:space="preserve">), </w:t>
      </w:r>
      <w:proofErr w:type="spellStart"/>
      <w:r>
        <w:t>Creutzfeldt</w:t>
      </w:r>
      <w:proofErr w:type="spellEnd"/>
      <w:r>
        <w:t>-Jakobovy choroby (</w:t>
      </w:r>
      <w:proofErr w:type="spellStart"/>
      <w:r>
        <w:t>priony</w:t>
      </w:r>
      <w:proofErr w:type="spellEnd"/>
      <w:r>
        <w:t>).</w:t>
      </w:r>
    </w:p>
    <w:p w14:paraId="3529B338" w14:textId="2248CBDA" w:rsidR="00917970" w:rsidRDefault="00000000">
      <w:pPr>
        <w:spacing w:after="120" w:line="320" w:lineRule="auto"/>
        <w:jc w:val="both"/>
      </w:pPr>
      <w:r>
        <w:t xml:space="preserve">Terciární struktura dává bílkovinám jejich </w:t>
      </w:r>
      <w:r>
        <w:rPr>
          <w:b/>
          <w:bCs/>
        </w:rPr>
        <w:t>funkční tvar</w:t>
      </w:r>
      <w:r>
        <w:t xml:space="preserve">. Podle celkového tvaru se bílkoviny dělí na </w:t>
      </w:r>
      <w:r>
        <w:rPr>
          <w:i/>
          <w:iCs/>
        </w:rPr>
        <w:t>globulární</w:t>
      </w:r>
      <w:r>
        <w:t xml:space="preserve"> (kulovité, většinou enzymy, transportéry; rozpustné ve vodě) a </w:t>
      </w:r>
      <w:r>
        <w:rPr>
          <w:i/>
          <w:iCs/>
        </w:rPr>
        <w:t>fibrilární</w:t>
      </w:r>
      <w:r>
        <w:t xml:space="preserve"> (dlouhé vláknité, stavební — kolagen, keratin, elastin; nerozpustné).</w:t>
      </w:r>
    </w:p>
    <w:p w14:paraId="1BCD390C" w14:textId="77777777" w:rsidR="00917970" w:rsidRDefault="00000000">
      <w:pPr>
        <w:pStyle w:val="Nadpis2"/>
      </w:pPr>
      <w:r>
        <w:t>IV. Kvartérní struktura</w:t>
      </w:r>
    </w:p>
    <w:p w14:paraId="76958F7C" w14:textId="5DC1223D" w:rsidR="00917970" w:rsidRDefault="00000000">
      <w:pPr>
        <w:spacing w:after="120" w:line="320" w:lineRule="auto"/>
        <w:jc w:val="both"/>
      </w:pPr>
      <w:r>
        <w:t xml:space="preserve">Netvoří ji všechny bílkoviny — pouze ty, které se skládají z </w:t>
      </w:r>
      <w:r>
        <w:rPr>
          <w:b/>
          <w:bCs/>
        </w:rPr>
        <w:t>více než jednoho polypeptidového řetězce (podjednotek)</w:t>
      </w:r>
      <w:r>
        <w:t>. Podjednotky se spojují stejnými interakcemi jako na úrovni terciární (bez kovalentních vazeb — kromě disulfidových můstků mezi nimi).</w:t>
      </w:r>
    </w:p>
    <w:p w14:paraId="62AE8CAB" w14:textId="77777777" w:rsidR="00917970" w:rsidRDefault="00000000">
      <w:pPr>
        <w:spacing w:after="120" w:line="320" w:lineRule="auto"/>
        <w:jc w:val="both"/>
      </w:pPr>
      <w:r>
        <w:rPr>
          <w:b/>
          <w:bCs/>
        </w:rPr>
        <w:t>Klasický příklad — hemoglobin:</w:t>
      </w:r>
    </w:p>
    <w:p w14:paraId="5D576971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4 polypeptidové podjednotky (2× α + 2× β)</w:t>
      </w:r>
    </w:p>
    <w:p w14:paraId="7D74EE69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každá podjednotka obsahuje hemovou </w:t>
      </w:r>
      <w:proofErr w:type="spellStart"/>
      <w:r>
        <w:t>prostetickou</w:t>
      </w:r>
      <w:proofErr w:type="spellEnd"/>
      <w:r>
        <w:t xml:space="preserve"> skupinu (</w:t>
      </w:r>
      <w:proofErr w:type="spellStart"/>
      <w:r>
        <w:t>Fe</w:t>
      </w:r>
      <w:proofErr w:type="spellEnd"/>
      <w:r>
        <w:t>-porfyrin)</w:t>
      </w:r>
    </w:p>
    <w:p w14:paraId="09EB3499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celkem 4 vazebná místa pro O₂ — vykazuje kooperativní vazbu (vázání jednoho O₂ usnadní vazbu dalších)</w:t>
      </w:r>
    </w:p>
    <w:p w14:paraId="7D551257" w14:textId="048F4DB9" w:rsidR="00917970" w:rsidRDefault="00000000">
      <w:pPr>
        <w:spacing w:after="120" w:line="320" w:lineRule="auto"/>
        <w:jc w:val="both"/>
      </w:pPr>
      <w:r>
        <w:t xml:space="preserve">Další příklady: </w:t>
      </w:r>
      <w:r>
        <w:rPr>
          <w:b/>
          <w:bCs/>
        </w:rPr>
        <w:t>inzulin (2 řetězce A + B)</w:t>
      </w:r>
      <w:r>
        <w:t xml:space="preserve">, </w:t>
      </w:r>
      <w:r>
        <w:rPr>
          <w:b/>
          <w:bCs/>
        </w:rPr>
        <w:t>imunoglobuliny (4 řetězce — 2 těžké + 2 lehké)</w:t>
      </w:r>
      <w:r>
        <w:t xml:space="preserve">, </w:t>
      </w:r>
      <w:r>
        <w:rPr>
          <w:b/>
          <w:bCs/>
        </w:rPr>
        <w:t>DNA-polymeráza</w:t>
      </w:r>
      <w:r>
        <w:t xml:space="preserve"> (více podjednotek), většina enzymů glykolýzy a Krebsova cyklu.</w:t>
      </w:r>
    </w:p>
    <w:p w14:paraId="43AD8F50" w14:textId="77777777" w:rsidR="00917970" w:rsidRDefault="00000000">
      <w:pPr>
        <w:pStyle w:val="Nadpis1"/>
      </w:pPr>
      <w:r>
        <w:t>Denaturace bílkovin</w:t>
      </w:r>
    </w:p>
    <w:p w14:paraId="19307BD6" w14:textId="554B7944" w:rsidR="00917970" w:rsidRDefault="00000000">
      <w:pPr>
        <w:spacing w:after="120" w:line="320" w:lineRule="auto"/>
        <w:jc w:val="both"/>
      </w:pPr>
      <w:r>
        <w:t xml:space="preserve">Denaturace je </w:t>
      </w:r>
      <w:r>
        <w:rPr>
          <w:b/>
          <w:bCs/>
        </w:rPr>
        <w:t>ztráta biologicky aktivní struktury bílkoviny</w:t>
      </w:r>
      <w:r>
        <w:t xml:space="preserve"> vlivem fyzikálních nebo chemických faktorů. Primární struktura (sekvence AK) zůstává </w:t>
      </w:r>
      <w:r>
        <w:rPr>
          <w:i/>
          <w:iCs/>
        </w:rPr>
        <w:t>nedotčena</w:t>
      </w:r>
      <w:r>
        <w:t xml:space="preserve"> — peptidové vazby se neruší. Ničí se však sekundární, terciární a kvartérní struktura → řetězec se rozbalí, hydrofobní jádro se obnaží, bílkovina ztrácí svou funkci.</w:t>
      </w:r>
    </w:p>
    <w:p w14:paraId="740B7484" w14:textId="77777777" w:rsidR="00917970" w:rsidRDefault="00000000">
      <w:pPr>
        <w:spacing w:after="120" w:line="320" w:lineRule="auto"/>
        <w:jc w:val="both"/>
      </w:pPr>
      <w:r>
        <w:rPr>
          <w:b/>
          <w:bCs/>
        </w:rPr>
        <w:t>Faktory způsobující denaturaci:</w:t>
      </w:r>
    </w:p>
    <w:p w14:paraId="7681D97F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vysoká teplota</w:t>
      </w:r>
      <w:r>
        <w:t xml:space="preserve"> (&gt; ~60 °C pro většinu bílkovin) — tepelný pohyb rozruší slabé interakce; typický příklad: </w:t>
      </w:r>
      <w:r>
        <w:rPr>
          <w:i/>
          <w:iCs/>
        </w:rPr>
        <w:t>srážení vaječného bílku při vaření</w:t>
      </w:r>
      <w:r>
        <w:t xml:space="preserve"> (albumin se denaturuje při ~62 °C, z průhledné kapaliny vzniká bílá pevná hmota)</w:t>
      </w:r>
    </w:p>
    <w:p w14:paraId="6E81CC8D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extrémní pH (silné kyseliny nebo zásady)</w:t>
      </w:r>
      <w:r>
        <w:t xml:space="preserve"> — narušení iontových interakcí; </w:t>
      </w:r>
      <w:r>
        <w:rPr>
          <w:i/>
          <w:iCs/>
        </w:rPr>
        <w:t>srážení mléka citronem</w:t>
      </w:r>
      <w:r>
        <w:t xml:space="preserve"> (kasein vysráží v kyselém prostředí — základ výroby sýrů a tvarohu)</w:t>
      </w:r>
    </w:p>
    <w:p w14:paraId="04914153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těžké kovy (Hg²⁺, Pb²⁺, </w:t>
      </w:r>
      <w:proofErr w:type="spellStart"/>
      <w:r>
        <w:rPr>
          <w:b/>
          <w:bCs/>
        </w:rPr>
        <w:t>Ag</w:t>
      </w:r>
      <w:proofErr w:type="spellEnd"/>
      <w:r>
        <w:rPr>
          <w:b/>
          <w:bCs/>
        </w:rPr>
        <w:t>⁺)</w:t>
      </w:r>
      <w:r>
        <w:t xml:space="preserve"> — reagují </w:t>
      </w:r>
      <w:proofErr w:type="gramStart"/>
      <w:r>
        <w:t>s −SH</w:t>
      </w:r>
      <w:proofErr w:type="gramEnd"/>
      <w:r>
        <w:t xml:space="preserve"> skupinami cysteinu → ireverzibilní poškození; proto jsou soli těžkých kovů silně toxické. V případě otravy rtutí se podává vaječný bílek (obsahuje hodně cysteinu → váže Hg²⁺)</w:t>
      </w:r>
    </w:p>
    <w:p w14:paraId="5383C99E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organická rozpouštědla (ethanol)</w:t>
      </w:r>
      <w:r>
        <w:t xml:space="preserve"> — narušují hydrofobní interakce; proto dezinfekce </w:t>
      </w:r>
      <w:proofErr w:type="gramStart"/>
      <w:r>
        <w:t>70%</w:t>
      </w:r>
      <w:proofErr w:type="gramEnd"/>
      <w:r>
        <w:t xml:space="preserve"> etanolem zabíjí bakterie (denaturuje jejich bílkoviny). 100% etanol naopak dezinfikuje hůř, protože rychle vysuší vnější vrstvu a nepronikne dovnitř buňky.</w:t>
      </w:r>
    </w:p>
    <w:p w14:paraId="01DAA2A5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mechanické vlivy</w:t>
      </w:r>
      <w:r>
        <w:t xml:space="preserve"> — prudké třepání, vysoký tlak; šlehání bílku do sněhu (denaturace albuminu mechanicky)</w:t>
      </w:r>
    </w:p>
    <w:p w14:paraId="3B9E4B2A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UV a ionizující záření</w:t>
      </w:r>
      <w:r>
        <w:t xml:space="preserve"> — rozbíjí kovalentní vazby; způsobuje poškození kůže, spáleniny</w:t>
      </w:r>
    </w:p>
    <w:p w14:paraId="42B65F14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detergenty</w:t>
      </w:r>
      <w:r>
        <w:t xml:space="preserve"> — rozbíjejí hydrofobní interakce; mýdlo „ničí" viry stejným způsobem — proto si myjeme ruce</w:t>
      </w:r>
    </w:p>
    <w:p w14:paraId="319B5B20" w14:textId="4B781040" w:rsidR="00917970" w:rsidRDefault="00000000">
      <w:pPr>
        <w:spacing w:after="120" w:line="320" w:lineRule="auto"/>
        <w:jc w:val="both"/>
      </w:pPr>
      <w:r>
        <w:t xml:space="preserve">Denaturace je obvykle </w:t>
      </w:r>
      <w:r>
        <w:rPr>
          <w:b/>
          <w:bCs/>
        </w:rPr>
        <w:t>ireverzibilní</w:t>
      </w:r>
      <w:r>
        <w:t xml:space="preserve"> (z uvařeného vejce už nikdy nevznikne syrové). V některých případech, za velmi mírných podmínek, může dojít k </w:t>
      </w:r>
      <w:proofErr w:type="spellStart"/>
      <w:r>
        <w:rPr>
          <w:i/>
          <w:iCs/>
        </w:rPr>
        <w:t>renaturaci</w:t>
      </w:r>
      <w:proofErr w:type="spellEnd"/>
      <w:r>
        <w:t xml:space="preserve"> — bílkovina se sama znovu sbalí do původní struktury. Klasický pokus: ribonukleáza (</w:t>
      </w:r>
      <w:proofErr w:type="spellStart"/>
      <w:r>
        <w:t>RNAse</w:t>
      </w:r>
      <w:proofErr w:type="spellEnd"/>
      <w:r>
        <w:t xml:space="preserve">) denaturovaná močovinou se po odstranění močoviny sama obnoví — což ukázalo, že </w:t>
      </w:r>
      <w:r>
        <w:rPr>
          <w:i/>
          <w:iCs/>
        </w:rPr>
        <w:t>primární struktura nese všechny informace pro sbalení</w:t>
      </w:r>
      <w:r>
        <w:t xml:space="preserve"> (</w:t>
      </w:r>
      <w:proofErr w:type="spellStart"/>
      <w:r>
        <w:t>Anfinsenův</w:t>
      </w:r>
      <w:proofErr w:type="spellEnd"/>
      <w:r>
        <w:t xml:space="preserve"> dogma, Nobelova cena 1972).</w:t>
      </w:r>
    </w:p>
    <w:p w14:paraId="3003B6F0" w14:textId="77777777" w:rsidR="00917970" w:rsidRDefault="00000000">
      <w:r>
        <w:br w:type="page"/>
      </w:r>
    </w:p>
    <w:p w14:paraId="198DE6A3" w14:textId="77777777" w:rsidR="00917970" w:rsidRDefault="00000000">
      <w:pPr>
        <w:pStyle w:val="Nadpis1"/>
      </w:pPr>
      <w:r>
        <w:lastRenderedPageBreak/>
        <w:t>Rozdělení bílkovin</w:t>
      </w:r>
    </w:p>
    <w:p w14:paraId="73D5BFB2" w14:textId="77777777" w:rsidR="00917970" w:rsidRDefault="00000000">
      <w:pPr>
        <w:pStyle w:val="Nadpis2"/>
      </w:pPr>
      <w:r>
        <w:t>Podle tvaru (terciární struktury)</w:t>
      </w:r>
    </w:p>
    <w:p w14:paraId="6A28109D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fibrilární (vláknité)</w:t>
      </w:r>
      <w:r>
        <w:t xml:space="preserve"> — dlouhé vláknité molekuly; stavební funkce; nerozpustné ve vodě; kolagen (šlachy, kosti), keratin (vlasy, nehty, rohy), elastin (cévy, kůže), fibroin (hedvábí), </w:t>
      </w:r>
      <w:proofErr w:type="spellStart"/>
      <w:r>
        <w:t>myosin</w:t>
      </w:r>
      <w:proofErr w:type="spellEnd"/>
      <w:r>
        <w:t xml:space="preserve"> (svaly)</w:t>
      </w:r>
    </w:p>
    <w:p w14:paraId="1E12481B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globulární (kulovité)</w:t>
      </w:r>
      <w:r>
        <w:t xml:space="preserve"> — kompaktní, přibližně kulový tvar; rozpustné ve vodě; převážně funkční proteiny (enzymy, hormony, transportní); hemoglobin, albumin, inzulín, většina enzymů</w:t>
      </w:r>
    </w:p>
    <w:p w14:paraId="3E64EAF5" w14:textId="77777777" w:rsidR="00917970" w:rsidRDefault="00000000">
      <w:pPr>
        <w:pStyle w:val="Nadpis2"/>
      </w:pPr>
      <w:r>
        <w:t>Podle chemického složení</w:t>
      </w:r>
    </w:p>
    <w:p w14:paraId="409686DB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jednoduché bílkoviny (proteiny)</w:t>
      </w:r>
      <w:r>
        <w:t xml:space="preserve"> — obsahují pouze aminokyseliny</w:t>
      </w:r>
    </w:p>
    <w:p w14:paraId="69C04ED5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složené bílkoviny (proteidy)</w:t>
      </w:r>
      <w:r>
        <w:t xml:space="preserve"> — kromě aminokyselin obsahují </w:t>
      </w:r>
      <w:proofErr w:type="spellStart"/>
      <w:r>
        <w:rPr>
          <w:i/>
          <w:iCs/>
        </w:rPr>
        <w:t>prostetickou</w:t>
      </w:r>
      <w:proofErr w:type="spellEnd"/>
      <w:r>
        <w:rPr>
          <w:i/>
          <w:iCs/>
        </w:rPr>
        <w:t xml:space="preserve"> skupinu</w:t>
      </w:r>
      <w:r>
        <w:t xml:space="preserve"> — nebílkovinnou součást pevně vázanou k bílkovině</w:t>
      </w:r>
    </w:p>
    <w:p w14:paraId="119D21F7" w14:textId="77777777" w:rsidR="00917970" w:rsidRDefault="00000000">
      <w:pPr>
        <w:pStyle w:val="Nadpis3"/>
      </w:pPr>
      <w:r>
        <w:t>Hlavní skupiny složených bílkovin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2500"/>
        <w:gridCol w:w="4800"/>
      </w:tblGrid>
      <w:tr w:rsidR="00917970" w14:paraId="4F16C6A0" w14:textId="77777777">
        <w:trPr>
          <w:tblHeader/>
        </w:trPr>
        <w:tc>
          <w:tcPr>
            <w:tcW w:w="22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42CB960" w14:textId="77777777" w:rsidR="00917970" w:rsidRDefault="00000000">
            <w:r>
              <w:rPr>
                <w:b/>
                <w:bCs/>
              </w:rPr>
              <w:t>Skupina</w:t>
            </w:r>
          </w:p>
        </w:tc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2D07E00" w14:textId="77777777" w:rsidR="00917970" w:rsidRDefault="00000000">
            <w:proofErr w:type="spellStart"/>
            <w:r>
              <w:rPr>
                <w:b/>
                <w:bCs/>
              </w:rPr>
              <w:t>Prostetická</w:t>
            </w:r>
            <w:proofErr w:type="spellEnd"/>
            <w:r>
              <w:rPr>
                <w:b/>
                <w:bCs/>
              </w:rPr>
              <w:t xml:space="preserve"> skup.</w:t>
            </w:r>
          </w:p>
        </w:tc>
        <w:tc>
          <w:tcPr>
            <w:tcW w:w="48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37EB5F2" w14:textId="77777777" w:rsidR="00917970" w:rsidRDefault="00000000">
            <w:r>
              <w:rPr>
                <w:b/>
                <w:bCs/>
              </w:rPr>
              <w:t>Příklady a funkce</w:t>
            </w:r>
          </w:p>
        </w:tc>
      </w:tr>
      <w:tr w:rsidR="00917970" w14:paraId="5FF0EC72" w14:textId="77777777"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7CECD6E" w14:textId="77777777" w:rsidR="00917970" w:rsidRDefault="00000000">
            <w:proofErr w:type="spellStart"/>
            <w:r>
              <w:rPr>
                <w:b/>
                <w:bCs/>
              </w:rPr>
              <w:t>metaloproteiny</w:t>
            </w:r>
            <w:proofErr w:type="spellEnd"/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3ABBE9E" w14:textId="77777777" w:rsidR="00917970" w:rsidRDefault="00000000">
            <w:r>
              <w:t>ionty kovů (</w:t>
            </w:r>
            <w:proofErr w:type="spellStart"/>
            <w:r>
              <w:t>Fe</w:t>
            </w:r>
            <w:proofErr w:type="spellEnd"/>
            <w:r>
              <w:t xml:space="preserve">, </w:t>
            </w:r>
            <w:proofErr w:type="spellStart"/>
            <w:r>
              <w:t>Cu</w:t>
            </w:r>
            <w:proofErr w:type="spellEnd"/>
            <w:r>
              <w:t>, Zn, Mg)</w:t>
            </w:r>
          </w:p>
        </w:tc>
        <w:tc>
          <w:tcPr>
            <w:tcW w:w="4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EBC7C14" w14:textId="77777777" w:rsidR="00917970" w:rsidRDefault="00000000">
            <w:r>
              <w:t>hemoglobin (</w:t>
            </w:r>
            <w:proofErr w:type="spellStart"/>
            <w:r>
              <w:t>Fe</w:t>
            </w:r>
            <w:proofErr w:type="spellEnd"/>
            <w:r>
              <w:t>), cytochromy (</w:t>
            </w:r>
            <w:proofErr w:type="spellStart"/>
            <w:r>
              <w:t>Fe</w:t>
            </w:r>
            <w:proofErr w:type="spellEnd"/>
            <w:r>
              <w:t>), alkohol-dehydrogenáza (Zn), chlorofyl (Mg)</w:t>
            </w:r>
          </w:p>
        </w:tc>
      </w:tr>
      <w:tr w:rsidR="00917970" w14:paraId="229FA8E8" w14:textId="77777777"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8ABC1CF" w14:textId="77777777" w:rsidR="00917970" w:rsidRDefault="00000000">
            <w:proofErr w:type="spellStart"/>
            <w:r>
              <w:rPr>
                <w:b/>
                <w:bCs/>
              </w:rPr>
              <w:t>hemoproteiny</w:t>
            </w:r>
            <w:proofErr w:type="spellEnd"/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036E75C" w14:textId="77777777" w:rsidR="00917970" w:rsidRDefault="00000000">
            <w:r>
              <w:t>hem (</w:t>
            </w:r>
            <w:proofErr w:type="spellStart"/>
            <w:r>
              <w:t>Fe</w:t>
            </w:r>
            <w:proofErr w:type="spellEnd"/>
            <w:r>
              <w:t>-porfyrin)</w:t>
            </w:r>
          </w:p>
        </w:tc>
        <w:tc>
          <w:tcPr>
            <w:tcW w:w="4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5568100" w14:textId="77777777" w:rsidR="00917970" w:rsidRDefault="00000000">
            <w:r>
              <w:t>hemoglobin (přenos O₂), myoglobin, cytochromy (dýchací řetězec), katalasa (rozklad H₂O₂)</w:t>
            </w:r>
          </w:p>
        </w:tc>
      </w:tr>
      <w:tr w:rsidR="00917970" w14:paraId="44CC9ABE" w14:textId="77777777"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21F7FD5" w14:textId="77777777" w:rsidR="00917970" w:rsidRDefault="00000000">
            <w:r>
              <w:rPr>
                <w:b/>
                <w:bCs/>
              </w:rPr>
              <w:t>glykoproteiny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D77E704" w14:textId="77777777" w:rsidR="00917970" w:rsidRDefault="00000000">
            <w:r>
              <w:t>sacharid</w:t>
            </w:r>
          </w:p>
        </w:tc>
        <w:tc>
          <w:tcPr>
            <w:tcW w:w="4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BE68016" w14:textId="77777777" w:rsidR="00917970" w:rsidRDefault="00000000">
            <w:r>
              <w:t>protilátky, membránové receptory, mucin (slizniční hlen), antigeny krevních skupin A/B/0</w:t>
            </w:r>
          </w:p>
        </w:tc>
      </w:tr>
      <w:tr w:rsidR="00917970" w14:paraId="6A46C1D9" w14:textId="77777777"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8594130" w14:textId="77777777" w:rsidR="00917970" w:rsidRDefault="00000000">
            <w:r>
              <w:rPr>
                <w:b/>
                <w:bCs/>
              </w:rPr>
              <w:t>lipoproteiny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326CA4C" w14:textId="77777777" w:rsidR="00917970" w:rsidRDefault="00000000">
            <w:r>
              <w:t>lipid</w:t>
            </w:r>
          </w:p>
        </w:tc>
        <w:tc>
          <w:tcPr>
            <w:tcW w:w="4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22B82D3" w14:textId="77777777" w:rsidR="00917970" w:rsidRDefault="00000000">
            <w:r>
              <w:t>HDL/LDL/VLDL (transport tuků v krvi), buněčné membrány</w:t>
            </w:r>
          </w:p>
        </w:tc>
      </w:tr>
      <w:tr w:rsidR="00917970" w14:paraId="03693037" w14:textId="77777777"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787A2EF" w14:textId="77777777" w:rsidR="00917970" w:rsidRDefault="00000000">
            <w:r>
              <w:rPr>
                <w:b/>
                <w:bCs/>
              </w:rPr>
              <w:t>fosfoproteiny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9828363" w14:textId="77777777" w:rsidR="00917970" w:rsidRDefault="00000000">
            <w:r>
              <w:t>fosfát (PO₄³⁻)</w:t>
            </w:r>
          </w:p>
        </w:tc>
        <w:tc>
          <w:tcPr>
            <w:tcW w:w="4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EF761A1" w14:textId="77777777" w:rsidR="00917970" w:rsidRDefault="00000000">
            <w:r>
              <w:t xml:space="preserve">kasein (mléko), </w:t>
            </w:r>
            <w:proofErr w:type="spellStart"/>
            <w:r>
              <w:t>vitellin</w:t>
            </w:r>
            <w:proofErr w:type="spellEnd"/>
            <w:r>
              <w:t xml:space="preserve"> (vaječný žloutek); fosforylace reguluje aktivitu enzymů</w:t>
            </w:r>
          </w:p>
        </w:tc>
      </w:tr>
      <w:tr w:rsidR="00917970" w14:paraId="3D5319F7" w14:textId="77777777"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56B4F78" w14:textId="77777777" w:rsidR="00917970" w:rsidRDefault="00000000">
            <w:r>
              <w:rPr>
                <w:b/>
                <w:bCs/>
              </w:rPr>
              <w:t>nukleoproteiny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0D4B637" w14:textId="77777777" w:rsidR="00917970" w:rsidRDefault="00000000">
            <w:r>
              <w:t>nukleová kyselina</w:t>
            </w:r>
          </w:p>
        </w:tc>
        <w:tc>
          <w:tcPr>
            <w:tcW w:w="4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B5F2D20" w14:textId="77777777" w:rsidR="00917970" w:rsidRDefault="00000000">
            <w:r>
              <w:t>histony (balení DNA do chromatinu), ribozomy (</w:t>
            </w:r>
            <w:proofErr w:type="spellStart"/>
            <w:r>
              <w:t>rRNA</w:t>
            </w:r>
            <w:proofErr w:type="spellEnd"/>
            <w:r>
              <w:t xml:space="preserve"> + bílkoviny)</w:t>
            </w:r>
          </w:p>
        </w:tc>
      </w:tr>
      <w:tr w:rsidR="00917970" w14:paraId="4F054FAD" w14:textId="77777777"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817DD97" w14:textId="77777777" w:rsidR="00917970" w:rsidRDefault="00000000">
            <w:r>
              <w:rPr>
                <w:b/>
                <w:bCs/>
              </w:rPr>
              <w:t>flavoproteiny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69CC0ED" w14:textId="77777777" w:rsidR="00917970" w:rsidRDefault="00000000">
            <w:r>
              <w:t>FAD (vit. B₂)</w:t>
            </w:r>
          </w:p>
        </w:tc>
        <w:tc>
          <w:tcPr>
            <w:tcW w:w="4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6A1FA1F" w14:textId="77777777" w:rsidR="00917970" w:rsidRDefault="00000000">
            <w:proofErr w:type="spellStart"/>
            <w:r>
              <w:t>sukcinát</w:t>
            </w:r>
            <w:proofErr w:type="spellEnd"/>
            <w:r>
              <w:t>-dehydrogenáza (Krebsův cyklus), mnohé oxidoreduktázy</w:t>
            </w:r>
          </w:p>
        </w:tc>
      </w:tr>
    </w:tbl>
    <w:p w14:paraId="19CE8694" w14:textId="77777777" w:rsidR="00917970" w:rsidRDefault="00917970">
      <w:pPr>
        <w:spacing w:after="160"/>
      </w:pPr>
    </w:p>
    <w:p w14:paraId="230D905E" w14:textId="77777777" w:rsidR="00917970" w:rsidRDefault="00000000">
      <w:pPr>
        <w:pStyle w:val="Nadpis2"/>
      </w:pPr>
      <w:r>
        <w:t>Podle funkce</w:t>
      </w:r>
    </w:p>
    <w:p w14:paraId="5A682D41" w14:textId="77777777" w:rsidR="00917970" w:rsidRDefault="00000000">
      <w:pPr>
        <w:spacing w:after="120" w:line="320" w:lineRule="auto"/>
        <w:jc w:val="both"/>
      </w:pPr>
      <w:r>
        <w:t>Viz úvodní přehled funkcí bílkovin — enzymy, strukturní, transportní, hormonální, imunitní, receptorové, kontraktilní, zásobní, toxiny.</w:t>
      </w:r>
    </w:p>
    <w:p w14:paraId="1DC10DA1" w14:textId="77777777" w:rsidR="00DA550E" w:rsidRDefault="00DA550E">
      <w:pPr>
        <w:rPr>
          <w:b/>
          <w:bCs/>
          <w:color w:val="1F4E79"/>
          <w:sz w:val="32"/>
          <w:szCs w:val="32"/>
        </w:rPr>
      </w:pPr>
      <w:r>
        <w:br w:type="page"/>
      </w:r>
    </w:p>
    <w:p w14:paraId="699CFEE9" w14:textId="58144C54" w:rsidR="00917970" w:rsidRDefault="00000000">
      <w:pPr>
        <w:pStyle w:val="Nadpis1"/>
      </w:pPr>
      <w:r>
        <w:lastRenderedPageBreak/>
        <w:t>Metabolismus bílkovin</w:t>
      </w:r>
    </w:p>
    <w:p w14:paraId="6D34D0D9" w14:textId="1234AE89" w:rsidR="00917970" w:rsidRDefault="00000000">
      <w:pPr>
        <w:spacing w:after="120" w:line="320" w:lineRule="auto"/>
        <w:jc w:val="both"/>
      </w:pPr>
      <w:r>
        <w:t xml:space="preserve">Bílkoviny v organismu neustále vznikají (syntézou z aminokyselin) a rozkládají se (na aminokyseliny a dál). Tento stálý obrat se nazývá </w:t>
      </w:r>
      <w:r>
        <w:rPr>
          <w:b/>
          <w:bCs/>
        </w:rPr>
        <w:t>proteinový obrat</w:t>
      </w:r>
      <w:r>
        <w:t xml:space="preserve"> — u dospělého člověka ~300 g bílkovin denně se syntetizuje a rozkládá (~1 % tělesných bílkovin za den).</w:t>
      </w:r>
    </w:p>
    <w:p w14:paraId="1E3D0501" w14:textId="77777777" w:rsidR="00917970" w:rsidRDefault="00000000">
      <w:pPr>
        <w:pStyle w:val="Nadpis2"/>
      </w:pPr>
      <w:r>
        <w:t>Trávení a vstřebávání</w:t>
      </w:r>
    </w:p>
    <w:p w14:paraId="25F5A7B2" w14:textId="77777777" w:rsidR="00917970" w:rsidRDefault="00000000">
      <w:pPr>
        <w:spacing w:after="120" w:line="320" w:lineRule="auto"/>
        <w:jc w:val="both"/>
      </w:pPr>
      <w:r>
        <w:t>Potravní bílkoviny se tráví postupně v několika úsecích trávicího traktu:</w:t>
      </w:r>
    </w:p>
    <w:p w14:paraId="5C2F1135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žaludek</w:t>
      </w:r>
      <w:r>
        <w:t xml:space="preserve"> — </w:t>
      </w:r>
      <w:proofErr w:type="spellStart"/>
      <w:r>
        <w:t>HCl</w:t>
      </w:r>
      <w:proofErr w:type="spellEnd"/>
      <w:r>
        <w:t xml:space="preserve"> (pH ~1,5) </w:t>
      </w:r>
      <w:r>
        <w:rPr>
          <w:i/>
          <w:iCs/>
        </w:rPr>
        <w:t>denaturuje</w:t>
      </w:r>
      <w:r>
        <w:t xml:space="preserve"> bílkoviny (rozbalí je) + pepsin štěpí na kratší peptidy</w:t>
      </w:r>
    </w:p>
    <w:p w14:paraId="14B40B47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tenké střevo</w:t>
      </w:r>
      <w:r>
        <w:t xml:space="preserve"> — pankreatické proteázy (</w:t>
      </w:r>
      <w:r>
        <w:rPr>
          <w:i/>
          <w:iCs/>
        </w:rPr>
        <w:t xml:space="preserve">trypsin, chymotrypsin, </w:t>
      </w:r>
      <w:proofErr w:type="spellStart"/>
      <w:r>
        <w:rPr>
          <w:i/>
          <w:iCs/>
        </w:rPr>
        <w:t>elastáza</w:t>
      </w:r>
      <w:proofErr w:type="spellEnd"/>
      <w:r>
        <w:t xml:space="preserve">) štěpí peptidy dál; nakonec </w:t>
      </w:r>
      <w:proofErr w:type="spellStart"/>
      <w:r>
        <w:t>peptidázy</w:t>
      </w:r>
      <w:proofErr w:type="spellEnd"/>
      <w:r>
        <w:t xml:space="preserve"> na sliznici střeva rozloží vše až na volné aminokyseliny</w:t>
      </w:r>
    </w:p>
    <w:p w14:paraId="5A216148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vstřebávání: aminokyseliny se aktivně transportují přes sliznici tenkého střeva do krve, krví do jater (portální oběh)</w:t>
      </w:r>
    </w:p>
    <w:p w14:paraId="4D9DF3BA" w14:textId="77777777" w:rsidR="00917970" w:rsidRDefault="00000000">
      <w:pPr>
        <w:pStyle w:val="Nadpis2"/>
      </w:pPr>
      <w:r>
        <w:t>Osud aminokyselin</w:t>
      </w:r>
    </w:p>
    <w:p w14:paraId="3F9C07FA" w14:textId="77777777" w:rsidR="00917970" w:rsidRDefault="00000000">
      <w:pPr>
        <w:spacing w:after="120" w:line="320" w:lineRule="auto"/>
        <w:jc w:val="both"/>
      </w:pPr>
      <w:r>
        <w:t>Aminokyseliny nejsou v organismu nijak výrazně ukládány jako zásoba (na rozdíl od glykogenu a tuků). Pokud jich je nadbytek, využijí se:</w:t>
      </w:r>
    </w:p>
    <w:p w14:paraId="5FEAE0C1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biosyntéza nových bílkovin</w:t>
      </w:r>
      <w:r>
        <w:t xml:space="preserve"> — hlavní využití; probíhá na ribozomech podle sekvence mRNA (translace)</w:t>
      </w:r>
    </w:p>
    <w:p w14:paraId="50BD2B46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syntéza jiných dusíkatých sloučenin</w:t>
      </w:r>
      <w:r>
        <w:t xml:space="preserve"> — neurotransmiterů (serotonin z Trp, dopamin z </w:t>
      </w:r>
      <w:proofErr w:type="spellStart"/>
      <w:r>
        <w:t>Tyr</w:t>
      </w:r>
      <w:proofErr w:type="spellEnd"/>
      <w:r>
        <w:t>, histamin z His), purinů/</w:t>
      </w:r>
      <w:proofErr w:type="spellStart"/>
      <w:r>
        <w:t>pyrimidinů</w:t>
      </w:r>
      <w:proofErr w:type="spellEnd"/>
      <w:r>
        <w:t xml:space="preserve"> (nukleové kyseliny), porfyrinů (hem, chlorofyl), některých hormonů</w:t>
      </w:r>
    </w:p>
    <w:p w14:paraId="0431EA22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přeměna na glukózu (glukoneogeneze)</w:t>
      </w:r>
      <w:r>
        <w:t xml:space="preserve"> — „</w:t>
      </w:r>
      <w:proofErr w:type="spellStart"/>
      <w:r>
        <w:t>glukogenní</w:t>
      </w:r>
      <w:proofErr w:type="spellEnd"/>
      <w:r>
        <w:t>" AK; zajišťuje hladinu cukru v krvi při hladovění</w:t>
      </w:r>
    </w:p>
    <w:p w14:paraId="09EFDBB1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přeměna na ketolátky nebo mastné kyseliny</w:t>
      </w:r>
      <w:r>
        <w:t xml:space="preserve"> — „</w:t>
      </w:r>
      <w:proofErr w:type="spellStart"/>
      <w:r>
        <w:t>ketogenní</w:t>
      </w:r>
      <w:proofErr w:type="spellEnd"/>
      <w:r>
        <w:t>" AK (</w:t>
      </w:r>
      <w:proofErr w:type="gramStart"/>
      <w:r>
        <w:t>Leu</w:t>
      </w:r>
      <w:proofErr w:type="gramEnd"/>
      <w:r>
        <w:t xml:space="preserve">, </w:t>
      </w:r>
      <w:proofErr w:type="spellStart"/>
      <w:r>
        <w:t>Lys</w:t>
      </w:r>
      <w:proofErr w:type="spellEnd"/>
      <w:r>
        <w:t>); využívají se jako zdroj energie</w:t>
      </w:r>
    </w:p>
    <w:p w14:paraId="51CBD7C3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úplný rozklad na CO₂ + H₂O + energie</w:t>
      </w:r>
      <w:r>
        <w:t xml:space="preserve"> — přes Krebsův cyklus</w:t>
      </w:r>
    </w:p>
    <w:p w14:paraId="1421321A" w14:textId="77777777" w:rsidR="00917970" w:rsidRDefault="00000000">
      <w:pPr>
        <w:pStyle w:val="Nadpis2"/>
      </w:pPr>
      <w:r>
        <w:t>Odstranění dusíku — močovinový cyklus</w:t>
      </w:r>
    </w:p>
    <w:p w14:paraId="588BD640" w14:textId="77777777" w:rsidR="00917970" w:rsidRDefault="00000000">
      <w:pPr>
        <w:spacing w:after="120" w:line="320" w:lineRule="auto"/>
        <w:jc w:val="both"/>
      </w:pPr>
      <w:r>
        <w:t>Aby mohly být aminokyseliny energeticky využity, musí se nejprve zbavit aminoskupiny (−NH₂). Probíhá to dvěma způsoby:</w:t>
      </w:r>
    </w:p>
    <w:p w14:paraId="07A7480B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transaminace</w:t>
      </w:r>
      <w:r>
        <w:t xml:space="preserve"> — přenos NH₂ z aminokyseliny na α-</w:t>
      </w:r>
      <w:proofErr w:type="spellStart"/>
      <w:r>
        <w:t>ketokyselinu</w:t>
      </w:r>
      <w:proofErr w:type="spellEnd"/>
      <w:r>
        <w:t xml:space="preserve"> (typicky α-</w:t>
      </w:r>
      <w:proofErr w:type="spellStart"/>
      <w:r>
        <w:t>ketoglutarát</w:t>
      </w:r>
      <w:proofErr w:type="spellEnd"/>
      <w:r>
        <w:t xml:space="preserve">), čímž vzniká nová aminokyselina (glutamát); koenzym </w:t>
      </w:r>
      <w:proofErr w:type="spellStart"/>
      <w:r>
        <w:rPr>
          <w:i/>
          <w:iCs/>
        </w:rPr>
        <w:t>pyridoxalfosfát</w:t>
      </w:r>
      <w:proofErr w:type="spellEnd"/>
      <w:r>
        <w:rPr>
          <w:i/>
          <w:iCs/>
        </w:rPr>
        <w:t xml:space="preserve"> (vitamin B₆)</w:t>
      </w:r>
    </w:p>
    <w:p w14:paraId="37838BF6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deaminace</w:t>
      </w:r>
      <w:r>
        <w:t xml:space="preserve"> — odštěpení NH₃ (amoniaku); u vyšších živočichů obvykle oxidativní deaminace glutamátu</w:t>
      </w:r>
    </w:p>
    <w:p w14:paraId="47747292" w14:textId="0A187778" w:rsidR="00917970" w:rsidRDefault="00000000">
      <w:pPr>
        <w:spacing w:after="120" w:line="320" w:lineRule="auto"/>
        <w:jc w:val="both"/>
      </w:pPr>
      <w:r>
        <w:lastRenderedPageBreak/>
        <w:t xml:space="preserve">Amoniak (NH₃) je silně toxický — u ryb se vylučuje přímo do vody, u savců se ale musí převést na netoxickou formu. V játrech probíhá </w:t>
      </w:r>
      <w:r>
        <w:rPr>
          <w:b/>
          <w:bCs/>
        </w:rPr>
        <w:t>močovinový (ornitinový) cyklus</w:t>
      </w:r>
      <w:r>
        <w:t xml:space="preserve"> (objevil ho Hans Krebs roku 1932 — ještě před citrátovým cyklem), v němž se ze dvou molekul NH₃ + CO₂ vytvoří </w:t>
      </w:r>
      <w:r>
        <w:rPr>
          <w:i/>
          <w:iCs/>
        </w:rPr>
        <w:t>močovina</w:t>
      </w:r>
      <w:r>
        <w:t>:</w:t>
      </w:r>
    </w:p>
    <w:p w14:paraId="595C2759" w14:textId="77777777" w:rsidR="00917970" w:rsidRDefault="00000000">
      <w:pPr>
        <w:spacing w:before="160" w:after="160"/>
        <w:jc w:val="center"/>
      </w:pPr>
      <w:r>
        <w:t>2 NH</w:t>
      </w:r>
      <w:r>
        <w:rPr>
          <w:vertAlign w:val="subscript"/>
        </w:rPr>
        <w:t>3</w:t>
      </w:r>
      <w:r>
        <w:t xml:space="preserve"> + </w:t>
      </w:r>
      <w:proofErr w:type="gramStart"/>
      <w:r>
        <w:t>CO</w:t>
      </w:r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CO(NH</w:t>
      </w:r>
      <w:r>
        <w:rPr>
          <w:vertAlign w:val="subscript"/>
        </w:rPr>
        <w:t>2</w:t>
      </w:r>
      <w:r>
        <w:t>)</w:t>
      </w:r>
      <w:r>
        <w:rPr>
          <w:vertAlign w:val="subscript"/>
        </w:rPr>
        <w:t>2</w:t>
      </w:r>
      <w:r>
        <w:t xml:space="preserve"> + H</w:t>
      </w:r>
      <w:r>
        <w:rPr>
          <w:vertAlign w:val="subscript"/>
        </w:rPr>
        <w:t>2</w:t>
      </w:r>
      <w:r>
        <w:t>O</w:t>
      </w:r>
    </w:p>
    <w:p w14:paraId="3F5E7925" w14:textId="77777777" w:rsidR="00917970" w:rsidRDefault="00000000">
      <w:pPr>
        <w:spacing w:after="120" w:line="320" w:lineRule="auto"/>
        <w:jc w:val="both"/>
      </w:pPr>
      <w:r>
        <w:t>Močovina se krví dostane do ledvin a vyloučí močí (~30 g denně u člověka). Ptáci a plazi místo močoviny vylučují kyselinu močovou (polotuhá forma — šetří vodu; bílá složka ptačího trusu).</w:t>
      </w:r>
    </w:p>
    <w:p w14:paraId="265A44EE" w14:textId="77777777" w:rsidR="00917970" w:rsidRDefault="00000000">
      <w:pPr>
        <w:pStyle w:val="Nadpis2"/>
      </w:pPr>
      <w:r>
        <w:t>Biosyntéza bílkovin — translace</w:t>
      </w:r>
    </w:p>
    <w:p w14:paraId="26C0B491" w14:textId="08A5774B" w:rsidR="00917970" w:rsidRDefault="00000000">
      <w:pPr>
        <w:spacing w:after="120" w:line="320" w:lineRule="auto"/>
        <w:jc w:val="both"/>
      </w:pPr>
      <w:r>
        <w:t xml:space="preserve">Syntéza nových bílkovin probíhá na </w:t>
      </w:r>
      <w:r>
        <w:rPr>
          <w:b/>
          <w:bCs/>
        </w:rPr>
        <w:t>ribozomech</w:t>
      </w:r>
      <w:r>
        <w:t xml:space="preserve"> v </w:t>
      </w:r>
      <w:proofErr w:type="gramStart"/>
      <w:r>
        <w:t>cytoplasmě</w:t>
      </w:r>
      <w:proofErr w:type="gramEnd"/>
      <w:r>
        <w:t xml:space="preserve"> (nebo na endoplazmatickém retikulu). Proces se nazývá </w:t>
      </w:r>
      <w:r>
        <w:rPr>
          <w:i/>
          <w:iCs/>
        </w:rPr>
        <w:t>translace</w:t>
      </w:r>
      <w:r>
        <w:t xml:space="preserve"> — překlad sekvence nukleotidů mRNA do sekvence aminokyselin. Aminokyseliny přináší na ribozom </w:t>
      </w:r>
      <w:proofErr w:type="spellStart"/>
      <w:r>
        <w:rPr>
          <w:i/>
          <w:iCs/>
        </w:rPr>
        <w:t>tRNA</w:t>
      </w:r>
      <w:proofErr w:type="spellEnd"/>
      <w:r>
        <w:t xml:space="preserve"> (každá </w:t>
      </w:r>
      <w:proofErr w:type="spellStart"/>
      <w:r>
        <w:t>tRNA</w:t>
      </w:r>
      <w:proofErr w:type="spellEnd"/>
      <w:r>
        <w:t xml:space="preserve"> nese jednu specifickou AK a rozpoznává odpovídající kodon přes antikodon).</w:t>
      </w:r>
    </w:p>
    <w:p w14:paraId="49DBF538" w14:textId="77777777" w:rsidR="00917970" w:rsidRDefault="00000000">
      <w:pPr>
        <w:spacing w:after="120" w:line="320" w:lineRule="auto"/>
        <w:jc w:val="both"/>
      </w:pPr>
      <w:r>
        <w:t xml:space="preserve">Průběh ve zkratce: ribozom nasedne na mRNA na startovním kodonu AUG (= methionin); čte kodony po třech; </w:t>
      </w:r>
      <w:proofErr w:type="spellStart"/>
      <w:r>
        <w:t>tRNA</w:t>
      </w:r>
      <w:proofErr w:type="spellEnd"/>
      <w:r>
        <w:t xml:space="preserve"> s odpovídajícím antikodonem dodá AK; ribozom katalyzuje peptidovou vazbu mezi novou AK a rostoucím řetězcem; posune se o 1 kodon; opakuje se; na stop kodonu (UAA, UAG, UGA) se syntéza ukončí. Detaily viz otázka „Nukleové kyseliny".</w:t>
      </w:r>
    </w:p>
    <w:p w14:paraId="165B3751" w14:textId="77777777" w:rsidR="00917970" w:rsidRDefault="00000000">
      <w:r>
        <w:br w:type="page"/>
      </w:r>
    </w:p>
    <w:p w14:paraId="4465ED53" w14:textId="77777777" w:rsidR="00917970" w:rsidRDefault="00000000">
      <w:pPr>
        <w:pStyle w:val="Nadpis1"/>
      </w:pPr>
      <w:r>
        <w:lastRenderedPageBreak/>
        <w:t>Část 2: Lipidy</w:t>
      </w:r>
    </w:p>
    <w:p w14:paraId="154E6D42" w14:textId="77777777" w:rsidR="00917970" w:rsidRDefault="00000000">
      <w:pPr>
        <w:pStyle w:val="Nadpis2"/>
      </w:pPr>
      <w:r>
        <w:t>Charakteristika</w:t>
      </w:r>
    </w:p>
    <w:p w14:paraId="44A67753" w14:textId="67ABE4D3" w:rsidR="00917970" w:rsidRDefault="00000000">
      <w:pPr>
        <w:spacing w:after="120" w:line="320" w:lineRule="auto"/>
        <w:jc w:val="both"/>
      </w:pPr>
      <w:r>
        <w:t xml:space="preserve">Lipidy jsou strukturně nejrůznorodější třídou přírodních látek. Na rozdíl od sacharidů, bílkovin a nukleových kyselin nejsou definovány společnou chemickou strukturou, ale </w:t>
      </w:r>
      <w:r>
        <w:rPr>
          <w:b/>
          <w:bCs/>
        </w:rPr>
        <w:t xml:space="preserve">společnou fyzikální vlastností — </w:t>
      </w:r>
      <w:proofErr w:type="spellStart"/>
      <w:r>
        <w:rPr>
          <w:b/>
          <w:bCs/>
        </w:rPr>
        <w:t>hydrofobicitou</w:t>
      </w:r>
      <w:proofErr w:type="spellEnd"/>
      <w:r>
        <w:t xml:space="preserve">: jsou </w:t>
      </w:r>
      <w:r>
        <w:rPr>
          <w:i/>
          <w:iCs/>
        </w:rPr>
        <w:t>nerozpustné ve vodě</w:t>
      </w:r>
      <w:r>
        <w:t>, ale rozpustné v nepolárních organických rozpouštědlech (ether, chloroform, benzen, aceton).</w:t>
      </w:r>
    </w:p>
    <w:p w14:paraId="413C867D" w14:textId="77777777" w:rsidR="00917970" w:rsidRDefault="00000000">
      <w:pPr>
        <w:pStyle w:val="Nadpis3"/>
      </w:pPr>
      <w:r>
        <w:t>Funkce lipidů v organismu</w:t>
      </w:r>
    </w:p>
    <w:p w14:paraId="4A00535C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zásobní (energetická)</w:t>
      </w:r>
      <w:r>
        <w:t xml:space="preserve"> — tuky jsou nejkoncentrovanější zásoba energie (~38 </w:t>
      </w:r>
      <w:proofErr w:type="spellStart"/>
      <w:r>
        <w:t>kJ</w:t>
      </w:r>
      <w:proofErr w:type="spellEnd"/>
      <w:r>
        <w:t xml:space="preserve">/g, 2× víc než sacharidy a bílkoviny); u savců se ukládají v tukové tkáni, u semen v </w:t>
      </w:r>
      <w:proofErr w:type="spellStart"/>
      <w:r>
        <w:t>olejinách</w:t>
      </w:r>
      <w:proofErr w:type="spellEnd"/>
    </w:p>
    <w:p w14:paraId="098AC41F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stavební</w:t>
      </w:r>
      <w:r>
        <w:t xml:space="preserve"> — fosfolipidy a cholesterol tvoří buněčné membrány (všechny buňky!); lipidová dvojvrstva je základ buněčné architektury</w:t>
      </w:r>
    </w:p>
    <w:p w14:paraId="2B92889E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tepelná a mechanická ochrana</w:t>
      </w:r>
      <w:r>
        <w:t xml:space="preserve"> — podkožní tuk; kolem orgánů (ledviny, srdce) tvoří tukový polštář</w:t>
      </w:r>
    </w:p>
    <w:p w14:paraId="2F8FE772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signální a regulační</w:t>
      </w:r>
      <w:r>
        <w:t xml:space="preserve"> — steroidní hormony (testosteron, estradiol, kortizol), </w:t>
      </w:r>
      <w:proofErr w:type="spellStart"/>
      <w:r>
        <w:t>eikosanoidy</w:t>
      </w:r>
      <w:proofErr w:type="spellEnd"/>
      <w:r>
        <w:t xml:space="preserve"> (prostaglandiny), vitamin D</w:t>
      </w:r>
    </w:p>
    <w:p w14:paraId="3EAED648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vitaminy rozpustné v tucích</w:t>
      </w:r>
      <w:r>
        <w:t xml:space="preserve"> — A, D, E, K; pro vstřebávání potřebují tuk ve stravě</w:t>
      </w:r>
    </w:p>
    <w:p w14:paraId="545F6823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voděodolná ochrana</w:t>
      </w:r>
      <w:r>
        <w:t xml:space="preserve"> — vosky na listech rostlin (kutikula), na peří ptáků, na srsti zvířat</w:t>
      </w:r>
    </w:p>
    <w:p w14:paraId="7DCBAAA8" w14:textId="77777777" w:rsidR="00DA550E" w:rsidRDefault="00DA550E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6B2AFAB4" w14:textId="48764F43" w:rsidR="00917970" w:rsidRDefault="00000000">
      <w:pPr>
        <w:pStyle w:val="Nadpis2"/>
      </w:pPr>
      <w:r>
        <w:lastRenderedPageBreak/>
        <w:t>Rozdělení lipidů</w:t>
      </w:r>
    </w:p>
    <w:p w14:paraId="6AE0AC1F" w14:textId="77777777" w:rsidR="00917970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598DD873" wp14:editId="31B59AA8">
            <wp:extent cx="5905500" cy="4191000"/>
            <wp:effectExtent l="0" t="0" r="0" b="0"/>
            <wp:docPr id="919981496" name="Klasifikace_lipidů._Jednoduché_(estery_mastných_kys._s_alkoholem)_se_dělí_na_tuky/oleje_(s_glycerolem)_a_vosky_(s_vyššími_alkoholy)._Složené_obsahují_navíc_dusík,_fosfát_nebo_sacharid_—_fosfolipidy,_glykolipidy,_lipoproteiny._Odvozené_lipidy_(steroidy,_terpeny,_eikosanoidy)_nemají_esterové_vazby." descr="Klasifikace lipidů. Jednoduché (estery mastných kys. s alkoholem) se dělí na tuky/oleje (s glycerolem) a vosky (s vyššími alkoholy). Složené obsahují navíc dusík, fosfát nebo sacharid — fosfolipidy, glykolipidy, lipoproteiny. Odvozené lipidy (steroidy, terpeny, eikosanoidy) nemají esterové vazby." title="Klasifikace lipidů. Jednoduché (estery mastných kys. s alkoholem) se dělí na tuky/oleje (s glycerolem) a vosky (s vyššími alkoholy). Složené obsahují navíc dusík, fosfát nebo sacharid — fosfolipidy, glykolipidy, lipoproteiny. Odvozené lipidy (steroidy, terpeny, eikosanoidy) nemají esterové vazb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380E48" w14:textId="77777777" w:rsidR="00917970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Klasifikace lipidů. Jednoduché (estery mastných </w:t>
      </w:r>
      <w:proofErr w:type="spellStart"/>
      <w:r>
        <w:rPr>
          <w:i/>
          <w:iCs/>
          <w:color w:val="555555"/>
          <w:sz w:val="20"/>
          <w:szCs w:val="20"/>
        </w:rPr>
        <w:t>kys</w:t>
      </w:r>
      <w:proofErr w:type="spellEnd"/>
      <w:r>
        <w:rPr>
          <w:i/>
          <w:iCs/>
          <w:color w:val="555555"/>
          <w:sz w:val="20"/>
          <w:szCs w:val="20"/>
        </w:rPr>
        <w:t xml:space="preserve">. s alkoholem) se dělí na tuky/oleje (s glycerolem) a vosky (s vyššími alkoholy). Složené obsahují navíc dusík, fosfát nebo sacharid — fosfolipidy, glykolipidy, lipoproteiny. Odvozené lipidy (steroidy, terpeny, </w:t>
      </w:r>
      <w:proofErr w:type="spellStart"/>
      <w:r>
        <w:rPr>
          <w:i/>
          <w:iCs/>
          <w:color w:val="555555"/>
          <w:sz w:val="20"/>
          <w:szCs w:val="20"/>
        </w:rPr>
        <w:t>eikosanoidy</w:t>
      </w:r>
      <w:proofErr w:type="spellEnd"/>
      <w:r>
        <w:rPr>
          <w:i/>
          <w:iCs/>
          <w:color w:val="555555"/>
          <w:sz w:val="20"/>
          <w:szCs w:val="20"/>
        </w:rPr>
        <w:t>) nemají esterové vazby.</w:t>
      </w:r>
    </w:p>
    <w:p w14:paraId="2988C516" w14:textId="77777777" w:rsidR="00917970" w:rsidRDefault="00000000">
      <w:pPr>
        <w:pStyle w:val="Nadpis3"/>
      </w:pPr>
      <w:r>
        <w:t>Jednoduché lipidy</w:t>
      </w:r>
    </w:p>
    <w:p w14:paraId="7EFDAA2A" w14:textId="77777777" w:rsidR="00917970" w:rsidRDefault="00000000">
      <w:pPr>
        <w:spacing w:after="120" w:line="320" w:lineRule="auto"/>
        <w:jc w:val="both"/>
      </w:pPr>
      <w:r>
        <w:rPr>
          <w:b/>
          <w:bCs/>
        </w:rPr>
        <w:t>Tuky a oleje (triacylglyceroly)</w:t>
      </w:r>
    </w:p>
    <w:p w14:paraId="207373AB" w14:textId="4EDE3DDB" w:rsidR="00917970" w:rsidRDefault="00000000">
      <w:pPr>
        <w:spacing w:after="120" w:line="320" w:lineRule="auto"/>
        <w:jc w:val="both"/>
      </w:pPr>
      <w:r>
        <w:t xml:space="preserve">Estery glycerolu s </w:t>
      </w:r>
      <w:r>
        <w:rPr>
          <w:b/>
          <w:bCs/>
        </w:rPr>
        <w:t>třemi molekulami mastných kyselin</w:t>
      </w:r>
      <w:r>
        <w:t>. Vznikají esterifikací:</w:t>
      </w:r>
    </w:p>
    <w:p w14:paraId="0829235E" w14:textId="77777777" w:rsidR="00917970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3</w:t>
      </w:r>
      <w:r>
        <w:t>H</w:t>
      </w:r>
      <w:r>
        <w:rPr>
          <w:vertAlign w:val="subscript"/>
        </w:rPr>
        <w:t>5</w:t>
      </w:r>
      <w:r>
        <w:t>(OH)</w:t>
      </w:r>
      <w:r>
        <w:rPr>
          <w:vertAlign w:val="subscript"/>
        </w:rPr>
        <w:t>3</w:t>
      </w:r>
      <w:r>
        <w:t xml:space="preserve"> + 3 R−</w:t>
      </w:r>
      <w:proofErr w:type="gramStart"/>
      <w:r>
        <w:t>COOH  →</w:t>
      </w:r>
      <w:proofErr w:type="gramEnd"/>
      <w:r>
        <w:t xml:space="preserve">  C</w:t>
      </w:r>
      <w:r>
        <w:rPr>
          <w:vertAlign w:val="subscript"/>
        </w:rPr>
        <w:t>3</w:t>
      </w:r>
      <w:r>
        <w:t>H</w:t>
      </w:r>
      <w:r>
        <w:rPr>
          <w:vertAlign w:val="subscript"/>
        </w:rPr>
        <w:t>5</w:t>
      </w:r>
      <w:r>
        <w:t>(OOCR)</w:t>
      </w:r>
      <w:r>
        <w:rPr>
          <w:vertAlign w:val="subscript"/>
        </w:rPr>
        <w:t>3</w:t>
      </w:r>
      <w:r>
        <w:t xml:space="preserve"> + 3 H</w:t>
      </w:r>
      <w:r>
        <w:rPr>
          <w:vertAlign w:val="subscript"/>
        </w:rPr>
        <w:t>2</w:t>
      </w:r>
      <w:r>
        <w:t>O</w:t>
      </w:r>
    </w:p>
    <w:p w14:paraId="2D3E8220" w14:textId="77777777" w:rsidR="00917970" w:rsidRDefault="00000000">
      <w:pPr>
        <w:spacing w:after="120" w:line="320" w:lineRule="auto"/>
        <w:jc w:val="both"/>
      </w:pPr>
      <w:r>
        <w:t>Pokud jsou všechny tři mastné kyseliny stejné, mluvíme o jednoduchém triacylglycerolu (</w:t>
      </w:r>
      <w:proofErr w:type="spellStart"/>
      <w:r>
        <w:t>tristearin</w:t>
      </w:r>
      <w:proofErr w:type="spellEnd"/>
      <w:r>
        <w:t xml:space="preserve">, </w:t>
      </w:r>
      <w:proofErr w:type="spellStart"/>
      <w:r>
        <w:t>tripalmitin</w:t>
      </w:r>
      <w:proofErr w:type="spellEnd"/>
      <w:r>
        <w:t>); obvykle jsou ale různé — smíšený triacylglycerol.</w:t>
      </w:r>
    </w:p>
    <w:p w14:paraId="5212C936" w14:textId="77777777" w:rsidR="00917970" w:rsidRDefault="00000000">
      <w:pPr>
        <w:spacing w:after="120" w:line="320" w:lineRule="auto"/>
        <w:jc w:val="both"/>
      </w:pPr>
      <w:r>
        <w:rPr>
          <w:b/>
          <w:bCs/>
        </w:rPr>
        <w:t>Mastné kyseliny (MK)</w:t>
      </w:r>
    </w:p>
    <w:p w14:paraId="35BDF050" w14:textId="77777777" w:rsidR="00917970" w:rsidRDefault="00000000">
      <w:pPr>
        <w:spacing w:after="120" w:line="320" w:lineRule="auto"/>
        <w:jc w:val="both"/>
      </w:pPr>
      <w:r>
        <w:t>Karboxylové kyseliny s dlouhým uhlíkovým řetězcem (obvykle C₁₂–C₂₀, sudý počet C). Podle přítomnosti dvojných vazeb dělíme:</w:t>
      </w:r>
    </w:p>
    <w:p w14:paraId="52B902C8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nasycené mastné kyseliny (SFA)</w:t>
      </w:r>
      <w:r>
        <w:t xml:space="preserve"> — žádné dvojné vazby; pevné, stabilní; převažují v </w:t>
      </w:r>
      <w:r>
        <w:rPr>
          <w:i/>
          <w:iCs/>
        </w:rPr>
        <w:t>živočišných tucích</w:t>
      </w:r>
      <w:r>
        <w:t xml:space="preserve"> (sádlo, máslo, lůj); palmitová (C16), stearová (C18), laurová (C12)</w:t>
      </w:r>
    </w:p>
    <w:p w14:paraId="1EAC84B5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mononenasycené</w:t>
      </w:r>
      <w:proofErr w:type="spellEnd"/>
      <w:r>
        <w:rPr>
          <w:b/>
          <w:bCs/>
        </w:rPr>
        <w:t xml:space="preserve"> MK (MUFA)</w:t>
      </w:r>
      <w:r>
        <w:t xml:space="preserve"> — jedna dvojná vazba; olejová (C18, v olivovém oleji ~70 %); „zdravé tuky"</w:t>
      </w:r>
    </w:p>
    <w:p w14:paraId="5B6BC342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polynenasycené MK (PUFA)</w:t>
      </w:r>
      <w:r>
        <w:t xml:space="preserve"> — více dvojných vazeb; esenciální (tělo si je nevyrobí); </w:t>
      </w:r>
      <w:r>
        <w:rPr>
          <w:i/>
          <w:iCs/>
        </w:rPr>
        <w:t>ω-3 (linolenová, EPA, DHA)</w:t>
      </w:r>
      <w:r>
        <w:t xml:space="preserve"> — ryby, lněné semínko; </w:t>
      </w:r>
      <w:r>
        <w:rPr>
          <w:i/>
          <w:iCs/>
        </w:rPr>
        <w:t>ω-6 (linolová, arachidonová)</w:t>
      </w:r>
      <w:r>
        <w:t xml:space="preserve"> — slunečnicový olej</w:t>
      </w:r>
    </w:p>
    <w:p w14:paraId="502E9AF6" w14:textId="77777777" w:rsidR="00917970" w:rsidRDefault="00000000">
      <w:pPr>
        <w:spacing w:after="120" w:line="320" w:lineRule="auto"/>
        <w:jc w:val="both"/>
      </w:pPr>
      <w:r>
        <w:t>Rozdíl tuk vs. olej:</w:t>
      </w:r>
    </w:p>
    <w:p w14:paraId="26FB9CFF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tuky</w:t>
      </w:r>
      <w:r>
        <w:t xml:space="preserve"> — pevné při pokojové teplotě; převažují v nich </w:t>
      </w:r>
      <w:r>
        <w:rPr>
          <w:i/>
          <w:iCs/>
        </w:rPr>
        <w:t>nasycené MK</w:t>
      </w:r>
      <w:r>
        <w:t xml:space="preserve"> (přímé řetězce se skládají hustě → silné van der </w:t>
      </w:r>
      <w:proofErr w:type="spellStart"/>
      <w:r>
        <w:t>Waalsovy</w:t>
      </w:r>
      <w:proofErr w:type="spellEnd"/>
      <w:r>
        <w:t xml:space="preserve"> síly → pevná struktura); živočišné (sádlo, lůj) + některé rostlinné (kokosový, palmový)</w:t>
      </w:r>
    </w:p>
    <w:p w14:paraId="1DC29D02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oleje</w:t>
      </w:r>
      <w:r>
        <w:t xml:space="preserve"> — kapalné při pokojové teplotě; převažují </w:t>
      </w:r>
      <w:r>
        <w:rPr>
          <w:i/>
          <w:iCs/>
        </w:rPr>
        <w:t>nenasycené MK</w:t>
      </w:r>
      <w:r>
        <w:t xml:space="preserve"> (cis-dvojné vazby zakřivují řetězec → molekuly se nemohou skládat pravidelně → kapalné); rostlinné oleje (olivový, slunečnicový, řepkový) + některé živočišné (rybí tuk)</w:t>
      </w:r>
    </w:p>
    <w:p w14:paraId="0E60E096" w14:textId="3EF7CA95" w:rsidR="00917970" w:rsidRDefault="00000000">
      <w:pPr>
        <w:spacing w:after="120" w:line="320" w:lineRule="auto"/>
        <w:jc w:val="both"/>
      </w:pPr>
      <w:r>
        <w:t xml:space="preserve">V průmyslu se oleje mění na tuky </w:t>
      </w:r>
      <w:r>
        <w:rPr>
          <w:b/>
          <w:bCs/>
        </w:rPr>
        <w:t>hydrogenací (ztužováním)</w:t>
      </w:r>
      <w:r>
        <w:t xml:space="preserve"> — přidání H₂ na dvojné vazby za Ni katalyzátoru. Problém: při neúplné hydrogenaci vznikají </w:t>
      </w:r>
      <w:r>
        <w:rPr>
          <w:i/>
          <w:iCs/>
        </w:rPr>
        <w:t>trans-tuky</w:t>
      </w:r>
      <w:r>
        <w:t xml:space="preserve"> — zdraví velmi škodlivé (zvyšují riziko srdečně-cévních onemocnění). V EU dnes regulované.</w:t>
      </w:r>
    </w:p>
    <w:p w14:paraId="3594A4D2" w14:textId="77777777" w:rsidR="00917970" w:rsidRDefault="00000000">
      <w:pPr>
        <w:spacing w:after="120" w:line="320" w:lineRule="auto"/>
        <w:jc w:val="both"/>
      </w:pPr>
      <w:r>
        <w:rPr>
          <w:b/>
          <w:bCs/>
        </w:rPr>
        <w:t>Vosky</w:t>
      </w:r>
    </w:p>
    <w:p w14:paraId="2283ED53" w14:textId="77777777" w:rsidR="00917970" w:rsidRDefault="00000000">
      <w:pPr>
        <w:spacing w:after="120" w:line="320" w:lineRule="auto"/>
        <w:jc w:val="both"/>
      </w:pPr>
      <w:r>
        <w:t>Estery mastných kyselin s vyššími alkoholy (C₁₆–C₃₀). Pevné, velmi chemicky stabilní, voděodolné. Příklady:</w:t>
      </w:r>
    </w:p>
    <w:p w14:paraId="3A34453F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včelí vosk — v úlech, svíčky, kosmetika</w:t>
      </w:r>
    </w:p>
    <w:p w14:paraId="02514F4B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lanolin — z ovčí vlny, v kosmetice</w:t>
      </w:r>
    </w:p>
    <w:p w14:paraId="045B95B7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spermacet — z hlav vorvaňů (dnes syntetické náhrady)</w:t>
      </w:r>
    </w:p>
    <w:p w14:paraId="488B3A11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karnaubský vosk — z palmy karnaubové, leštěnky na auta</w:t>
      </w:r>
    </w:p>
    <w:p w14:paraId="203F6B92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kutikula rostlin — ochranná vrstva listů</w:t>
      </w:r>
    </w:p>
    <w:p w14:paraId="3C0E7C95" w14:textId="77777777" w:rsidR="00917970" w:rsidRDefault="00000000">
      <w:pPr>
        <w:pStyle w:val="Nadpis3"/>
      </w:pPr>
      <w:r>
        <w:t>Složené lipidy</w:t>
      </w:r>
    </w:p>
    <w:p w14:paraId="12CE30FB" w14:textId="77777777" w:rsidR="00917970" w:rsidRDefault="00000000">
      <w:pPr>
        <w:spacing w:after="120" w:line="320" w:lineRule="auto"/>
        <w:jc w:val="both"/>
      </w:pPr>
      <w:r>
        <w:rPr>
          <w:b/>
          <w:bCs/>
        </w:rPr>
        <w:t>Fosfolipidy</w:t>
      </w:r>
    </w:p>
    <w:p w14:paraId="419285B7" w14:textId="43238FAB" w:rsidR="00917970" w:rsidRDefault="00000000">
      <w:pPr>
        <w:spacing w:after="120" w:line="320" w:lineRule="auto"/>
        <w:jc w:val="both"/>
      </w:pPr>
      <w:r>
        <w:t xml:space="preserve">Nejdůležitější skupina složených lipidů — základ </w:t>
      </w:r>
      <w:r>
        <w:rPr>
          <w:b/>
          <w:bCs/>
        </w:rPr>
        <w:t>všech buněčných membrán</w:t>
      </w:r>
      <w:r>
        <w:t xml:space="preserve">. Strukturně jsou to </w:t>
      </w:r>
      <w:proofErr w:type="spellStart"/>
      <w:r>
        <w:t>diacylglyceroly</w:t>
      </w:r>
      <w:proofErr w:type="spellEnd"/>
      <w:r>
        <w:t xml:space="preserve"> (glycerol + 2 MK) s fosfátovou skupinou a polární dusíkatou bází (cholin → lecitin, etanolamin → </w:t>
      </w:r>
      <w:proofErr w:type="spellStart"/>
      <w:r>
        <w:t>kefalín</w:t>
      </w:r>
      <w:proofErr w:type="spellEnd"/>
      <w:r>
        <w:t>, serin). Mají tedy:</w:t>
      </w:r>
    </w:p>
    <w:p w14:paraId="2D20851D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hydrofobní („ocásky") — dvě dlouhé mastné kyseliny</w:t>
      </w:r>
    </w:p>
    <w:p w14:paraId="539F75E3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hydrofilní („hlava") — fosfát + polární skupina</w:t>
      </w:r>
    </w:p>
    <w:p w14:paraId="1D2E1EEF" w14:textId="095EEFC3" w:rsidR="00917970" w:rsidRDefault="00000000">
      <w:pPr>
        <w:spacing w:after="120" w:line="320" w:lineRule="auto"/>
        <w:jc w:val="both"/>
      </w:pPr>
      <w:r>
        <w:t xml:space="preserve">Tato </w:t>
      </w:r>
      <w:proofErr w:type="spellStart"/>
      <w:r>
        <w:rPr>
          <w:b/>
          <w:bCs/>
        </w:rPr>
        <w:t>amfifilní</w:t>
      </w:r>
      <w:proofErr w:type="spellEnd"/>
      <w:r>
        <w:rPr>
          <w:b/>
          <w:bCs/>
        </w:rPr>
        <w:t xml:space="preserve"> (duální) povaha</w:t>
      </w:r>
      <w:r>
        <w:t xml:space="preserve"> umožňuje tvorbu lipidové dvojvrstvy — hlavy polární ven (k vodě), ocásky dovnitř (pryč od vody). Dvě takové vrstvy k sobě tvoří membránu buňky. Cholesterol mezi fosfolipidy reguluje tekutost membrány.</w:t>
      </w:r>
    </w:p>
    <w:p w14:paraId="0D6567FB" w14:textId="77777777" w:rsidR="00917970" w:rsidRDefault="00000000">
      <w:pPr>
        <w:spacing w:after="120" w:line="320" w:lineRule="auto"/>
        <w:jc w:val="both"/>
      </w:pPr>
      <w:r>
        <w:rPr>
          <w:b/>
          <w:bCs/>
        </w:rPr>
        <w:t>Glykolipidy</w:t>
      </w:r>
    </w:p>
    <w:p w14:paraId="0652C1A8" w14:textId="77777777" w:rsidR="00917970" w:rsidRDefault="00000000">
      <w:pPr>
        <w:spacing w:after="120" w:line="320" w:lineRule="auto"/>
        <w:jc w:val="both"/>
      </w:pPr>
      <w:r>
        <w:t xml:space="preserve">Lipidy s navázaným sacharidem. Nacházejí se na povrchu buněk (polární část ven), účastní se buněčné signalizace a rozpoznávání. </w:t>
      </w:r>
    </w:p>
    <w:p w14:paraId="2FDC09B9" w14:textId="77777777" w:rsidR="00917970" w:rsidRDefault="00000000">
      <w:pPr>
        <w:spacing w:after="120" w:line="320" w:lineRule="auto"/>
        <w:jc w:val="both"/>
      </w:pPr>
      <w:r>
        <w:rPr>
          <w:b/>
          <w:bCs/>
        </w:rPr>
        <w:lastRenderedPageBreak/>
        <w:t>Krevní skupiny A/B/0</w:t>
      </w:r>
      <w:r>
        <w:t xml:space="preserve"> jsou určeny právě odlišnými glykolipidy na erytrocytech. V myelinové pochvě nervových vláken jsou </w:t>
      </w:r>
      <w:proofErr w:type="spellStart"/>
      <w:r>
        <w:t>sfingolipidy</w:t>
      </w:r>
      <w:proofErr w:type="spellEnd"/>
      <w:r>
        <w:t xml:space="preserve"> a cerebrosidy.</w:t>
      </w:r>
    </w:p>
    <w:p w14:paraId="276DC0D2" w14:textId="77777777" w:rsidR="00917970" w:rsidRDefault="00000000">
      <w:pPr>
        <w:spacing w:after="120" w:line="320" w:lineRule="auto"/>
        <w:jc w:val="both"/>
      </w:pPr>
      <w:r>
        <w:rPr>
          <w:b/>
          <w:bCs/>
        </w:rPr>
        <w:t>Lipoproteiny</w:t>
      </w:r>
    </w:p>
    <w:p w14:paraId="388AFE1F" w14:textId="77777777" w:rsidR="00917970" w:rsidRDefault="00000000">
      <w:pPr>
        <w:spacing w:after="120" w:line="320" w:lineRule="auto"/>
        <w:jc w:val="both"/>
      </w:pPr>
      <w:r>
        <w:t>Kulové komplexy lipidů a bílkovin, v krvi přenášejí nerozpustné lipidy (cholesterol, triacylglyceroly):</w:t>
      </w:r>
    </w:p>
    <w:p w14:paraId="4743D031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chylomikrony</w:t>
      </w:r>
      <w:r>
        <w:t xml:space="preserve"> — transport tuků z potravy ze střev do tkání</w:t>
      </w:r>
    </w:p>
    <w:p w14:paraId="0F96B4FB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VLDL, LDL („špatný cholesterol")</w:t>
      </w:r>
      <w:r>
        <w:t xml:space="preserve"> — transport cholesterolu z jater do tkání; zvýšené LDL → ateroskleróza</w:t>
      </w:r>
    </w:p>
    <w:p w14:paraId="23A9B81C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HDL („dobrý cholesterol")</w:t>
      </w:r>
      <w:r>
        <w:t xml:space="preserve"> — odvoz cholesterolu zpět do jater k metabolismu; ochranný efekt proti ateroskleróze</w:t>
      </w:r>
    </w:p>
    <w:p w14:paraId="4108C31E" w14:textId="77777777" w:rsidR="00917970" w:rsidRDefault="00000000">
      <w:pPr>
        <w:pStyle w:val="Nadpis3"/>
      </w:pPr>
      <w:r>
        <w:t>Odvozené lipidy</w:t>
      </w:r>
    </w:p>
    <w:p w14:paraId="0832318A" w14:textId="77777777" w:rsidR="00917970" w:rsidRDefault="00000000">
      <w:pPr>
        <w:spacing w:after="120" w:line="320" w:lineRule="auto"/>
        <w:jc w:val="both"/>
      </w:pPr>
      <w:r>
        <w:rPr>
          <w:b/>
          <w:bCs/>
        </w:rPr>
        <w:t>Steroidy</w:t>
      </w:r>
    </w:p>
    <w:p w14:paraId="78177EA4" w14:textId="1A20C1B7" w:rsidR="00917970" w:rsidRDefault="00000000">
      <w:pPr>
        <w:spacing w:after="120" w:line="320" w:lineRule="auto"/>
        <w:jc w:val="both"/>
      </w:pPr>
      <w:r>
        <w:t xml:space="preserve">Detailně viz otázka o sekundárních metabolitech. Zkráceně: cholesterol a z něj odvozené hormony (testosteron, estradiol, progesteron, kortizol, aldosteron), žlučové kyseliny, vitamin D. Všechny mají společný </w:t>
      </w:r>
      <w:proofErr w:type="spellStart"/>
      <w:r>
        <w:rPr>
          <w:b/>
          <w:bCs/>
        </w:rPr>
        <w:t>gonanový</w:t>
      </w:r>
      <w:proofErr w:type="spellEnd"/>
      <w:r>
        <w:rPr>
          <w:b/>
          <w:bCs/>
        </w:rPr>
        <w:t xml:space="preserve"> skelet</w:t>
      </w:r>
      <w:r>
        <w:t xml:space="preserve"> ze 4 kondenzovaných kruhů.</w:t>
      </w:r>
    </w:p>
    <w:p w14:paraId="38625729" w14:textId="77777777" w:rsidR="00917970" w:rsidRDefault="00000000">
      <w:pPr>
        <w:spacing w:after="120" w:line="320" w:lineRule="auto"/>
        <w:jc w:val="both"/>
      </w:pPr>
      <w:r>
        <w:rPr>
          <w:b/>
          <w:bCs/>
        </w:rPr>
        <w:t>Terpeny (</w:t>
      </w:r>
      <w:proofErr w:type="spellStart"/>
      <w:r>
        <w:rPr>
          <w:b/>
          <w:bCs/>
        </w:rPr>
        <w:t>isoprenoidy</w:t>
      </w:r>
      <w:proofErr w:type="spellEnd"/>
      <w:r>
        <w:rPr>
          <w:b/>
          <w:bCs/>
        </w:rPr>
        <w:t>)</w:t>
      </w:r>
    </w:p>
    <w:p w14:paraId="2FB683DB" w14:textId="77777777" w:rsidR="00917970" w:rsidRDefault="00000000">
      <w:pPr>
        <w:spacing w:after="120" w:line="320" w:lineRule="auto"/>
        <w:jc w:val="both"/>
      </w:pPr>
      <w:r>
        <w:t>Detailně viz otázka o sekundárních metabolitech. Zkráceně: vitamin A (diterpen), β-karoten (</w:t>
      </w:r>
      <w:proofErr w:type="spellStart"/>
      <w:r>
        <w:t>tetraterpen</w:t>
      </w:r>
      <w:proofErr w:type="spellEnd"/>
      <w:r>
        <w:t>), vonné látky (</w:t>
      </w:r>
      <w:proofErr w:type="spellStart"/>
      <w:r>
        <w:t>monoterpeny</w:t>
      </w:r>
      <w:proofErr w:type="spellEnd"/>
      <w:r>
        <w:t>), přírodní kaučuk (polyterpen).</w:t>
      </w:r>
    </w:p>
    <w:p w14:paraId="07ED38BC" w14:textId="77777777" w:rsidR="00917970" w:rsidRDefault="00000000">
      <w:pPr>
        <w:spacing w:after="120" w:line="320" w:lineRule="auto"/>
        <w:jc w:val="both"/>
      </w:pPr>
      <w:proofErr w:type="spellStart"/>
      <w:r>
        <w:rPr>
          <w:b/>
          <w:bCs/>
        </w:rPr>
        <w:t>Eikosanoidy</w:t>
      </w:r>
      <w:proofErr w:type="spellEnd"/>
      <w:r>
        <w:rPr>
          <w:b/>
          <w:bCs/>
        </w:rPr>
        <w:t xml:space="preserve"> (prostaglandiny, </w:t>
      </w:r>
      <w:proofErr w:type="spellStart"/>
      <w:r>
        <w:rPr>
          <w:b/>
          <w:bCs/>
        </w:rPr>
        <w:t>leukotrieny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tromboxany</w:t>
      </w:r>
      <w:proofErr w:type="spellEnd"/>
      <w:r>
        <w:rPr>
          <w:b/>
          <w:bCs/>
        </w:rPr>
        <w:t>)</w:t>
      </w:r>
    </w:p>
    <w:p w14:paraId="32A64569" w14:textId="77777777" w:rsidR="00917970" w:rsidRDefault="00000000">
      <w:pPr>
        <w:spacing w:after="120" w:line="320" w:lineRule="auto"/>
        <w:jc w:val="both"/>
      </w:pPr>
      <w:r>
        <w:t>Signální molekuly odvozené od arachidonové kyseliny (</w:t>
      </w:r>
      <w:proofErr w:type="gramStart"/>
      <w:r>
        <w:t>20C</w:t>
      </w:r>
      <w:proofErr w:type="gramEnd"/>
      <w:r>
        <w:t xml:space="preserve"> PUFA). </w:t>
      </w:r>
    </w:p>
    <w:p w14:paraId="2FC1A111" w14:textId="77777777" w:rsidR="00917970" w:rsidRDefault="00000000">
      <w:pPr>
        <w:spacing w:after="120" w:line="320" w:lineRule="auto"/>
        <w:jc w:val="both"/>
      </w:pPr>
      <w:r>
        <w:rPr>
          <w:b/>
          <w:bCs/>
        </w:rPr>
        <w:t>Prostaglandiny</w:t>
      </w:r>
      <w:r>
        <w:t xml:space="preserve"> jsou mediátory zánětu, bolesti a horečky — jejich syntézu blokují nesteroidní protizánětlivé léky (ibuprofen, aspirin, paralen) přes enzym </w:t>
      </w:r>
      <w:proofErr w:type="spellStart"/>
      <w:r>
        <w:t>cyklooxygenázu</w:t>
      </w:r>
      <w:proofErr w:type="spellEnd"/>
      <w:r>
        <w:t xml:space="preserve"> (COX). </w:t>
      </w:r>
      <w:proofErr w:type="spellStart"/>
      <w:r>
        <w:rPr>
          <w:i/>
          <w:iCs/>
        </w:rPr>
        <w:t>Leukotrieny</w:t>
      </w:r>
      <w:proofErr w:type="spellEnd"/>
      <w:r>
        <w:t xml:space="preserve"> se podílejí na alergických reakcích. </w:t>
      </w:r>
      <w:proofErr w:type="spellStart"/>
      <w:r>
        <w:rPr>
          <w:i/>
          <w:iCs/>
        </w:rPr>
        <w:t>Tromboxany</w:t>
      </w:r>
      <w:proofErr w:type="spellEnd"/>
      <w:r>
        <w:t xml:space="preserve"> způsobují srážení krve (Aspirin v nízkých dávkách zabraňuje jejich tvorbě → prevence infarktu).</w:t>
      </w:r>
    </w:p>
    <w:p w14:paraId="324CCD70" w14:textId="77777777" w:rsidR="00917970" w:rsidRDefault="00000000">
      <w:r>
        <w:br w:type="page"/>
      </w:r>
    </w:p>
    <w:p w14:paraId="4772075F" w14:textId="77777777" w:rsidR="00917970" w:rsidRDefault="00000000">
      <w:pPr>
        <w:pStyle w:val="Nadpis1"/>
      </w:pPr>
      <w:r>
        <w:lastRenderedPageBreak/>
        <w:t>Hydrolýza lipidů — mýdla</w:t>
      </w:r>
    </w:p>
    <w:p w14:paraId="797A9047" w14:textId="75B453F5" w:rsidR="00917970" w:rsidRDefault="00000000">
      <w:pPr>
        <w:spacing w:after="120" w:line="320" w:lineRule="auto"/>
        <w:jc w:val="both"/>
      </w:pPr>
      <w:r>
        <w:t xml:space="preserve">Hydrolýza je </w:t>
      </w:r>
      <w:r>
        <w:rPr>
          <w:b/>
          <w:bCs/>
        </w:rPr>
        <w:t>rozklad esterové vazby za přítomnosti vody</w:t>
      </w:r>
      <w:r>
        <w:t>. U tuků (triacylglyceroly) dochází k hydrolýze všech tří esterových vazeb → vzniká glycerol a 3 mastné kyseliny.</w:t>
      </w:r>
    </w:p>
    <w:p w14:paraId="6DFDF6B1" w14:textId="77777777" w:rsidR="00917970" w:rsidRDefault="00000000">
      <w:pPr>
        <w:spacing w:after="120" w:line="320" w:lineRule="auto"/>
        <w:jc w:val="both"/>
      </w:pPr>
      <w:r>
        <w:t>Hydrolýzu lze provést třemi způsoby:</w:t>
      </w:r>
    </w:p>
    <w:p w14:paraId="42EDCABA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kyselá hydrolýza</w:t>
      </w:r>
      <w:r>
        <w:t xml:space="preserve"> (H₂SO₄, </w:t>
      </w:r>
      <w:proofErr w:type="spellStart"/>
      <w:r>
        <w:t>HCl</w:t>
      </w:r>
      <w:proofErr w:type="spellEnd"/>
      <w:r>
        <w:t>) — rovnovážná; produkt: glycerol + 3 volné MK</w:t>
      </w:r>
    </w:p>
    <w:p w14:paraId="37872719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zásaditá hydrolýza = zmýdelnění (saponifikace)</w:t>
      </w:r>
      <w:r>
        <w:t xml:space="preserve"> — nevratná; produkt: glycerol + 3 soli MK = </w:t>
      </w:r>
      <w:r>
        <w:rPr>
          <w:i/>
          <w:iCs/>
        </w:rPr>
        <w:t>mýdlo</w:t>
      </w:r>
    </w:p>
    <w:p w14:paraId="56F3C8A4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enzymová hydrolýza</w:t>
      </w:r>
      <w:r>
        <w:t xml:space="preserve"> — v organismu enzymem lipázou; probíhá v tenkém střevě</w:t>
      </w:r>
    </w:p>
    <w:p w14:paraId="61651E42" w14:textId="77777777" w:rsidR="00917970" w:rsidRDefault="00000000">
      <w:pPr>
        <w:pStyle w:val="Nadpis2"/>
      </w:pPr>
      <w:r>
        <w:t>Výroba mýdla (zmýdelnění)</w:t>
      </w:r>
    </w:p>
    <w:p w14:paraId="7F46AC47" w14:textId="77777777" w:rsidR="00917970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1EFAE192" wp14:editId="19AC5CE8">
            <wp:extent cx="5905500" cy="3619500"/>
            <wp:effectExtent l="0" t="0" r="0" b="0"/>
            <wp:docPr id="204124760" name="Hydrolýza_tuku_(zmýdelnění)_hydroxidem_sodným._Triacylglycerol_+_3_NaOH_→_glycerol_+_3_sodné_soli_mastných_kyselin_(mýdlo)._Mýdlové_molekuly_jsou_amfifilní_—_hydrofobní_řetězec_rozpouští_tuk,_hydrofilní_hlava_zajišťuje_rozpustnost_ve_vodě;_tvoří_micely,_které_odvádějí_nečistoty." descr="Hydrolýza tuku (zmýdelnění) hydroxidem sodným. Triacylglycerol + 3 NaOH → glycerol + 3 sodné soli mastných kyselin (mýdlo). Mýdlové molekuly jsou amfifilní — hydrofobní řetězec rozpouští tuk, hydrofilní hlava zajišťuje rozpustnost ve vodě; tvoří micely, které odvádějí nečistoty." title="Hydrolýza tuku (zmýdelnění) hydroxidem sodným. Triacylglycerol + 3 NaOH → glycerol + 3 sodné soli mastných kyselin (mýdlo). Mýdlové molekuly jsou amfifilní — hydrofobní řetězec rozpouští tuk, hydrofilní hlava zajišťuje rozpustnost ve vodě; tvoří micely, které odvádějí nečistot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C2BFC" w14:textId="77777777" w:rsidR="00917970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Hydrolýza tuku (zmýdelnění) hydroxidem sodným. Triacylglycerol + 3 </w:t>
      </w:r>
      <w:proofErr w:type="spellStart"/>
      <w:r>
        <w:rPr>
          <w:i/>
          <w:iCs/>
          <w:color w:val="555555"/>
          <w:sz w:val="20"/>
          <w:szCs w:val="20"/>
        </w:rPr>
        <w:t>NaOH</w:t>
      </w:r>
      <w:proofErr w:type="spellEnd"/>
      <w:r>
        <w:rPr>
          <w:i/>
          <w:iCs/>
          <w:color w:val="555555"/>
          <w:sz w:val="20"/>
          <w:szCs w:val="20"/>
        </w:rPr>
        <w:t xml:space="preserve"> → glycerol + 3 sodné soli mastných kyselin (mýdlo). Mýdlové molekuly jsou </w:t>
      </w:r>
      <w:proofErr w:type="spellStart"/>
      <w:r>
        <w:rPr>
          <w:i/>
          <w:iCs/>
          <w:color w:val="555555"/>
          <w:sz w:val="20"/>
          <w:szCs w:val="20"/>
        </w:rPr>
        <w:t>amfifilní</w:t>
      </w:r>
      <w:proofErr w:type="spellEnd"/>
      <w:r>
        <w:rPr>
          <w:i/>
          <w:iCs/>
          <w:color w:val="555555"/>
          <w:sz w:val="20"/>
          <w:szCs w:val="20"/>
        </w:rPr>
        <w:t xml:space="preserve"> — hydrofobní řetězec rozpouští tuk, hydrofilní hlava zajišťuje rozpustnost ve vodě; tvoří micely, které odvádějí nečistoty.</w:t>
      </w:r>
    </w:p>
    <w:p w14:paraId="664036B0" w14:textId="77777777" w:rsidR="00917970" w:rsidRDefault="00000000">
      <w:pPr>
        <w:spacing w:after="120" w:line="320" w:lineRule="auto"/>
        <w:jc w:val="both"/>
      </w:pPr>
      <w:r>
        <w:t>Klasická výroba mýdla se zakládá na zahřívání tuku s hydroxidem sodným (jedlý louh):</w:t>
      </w:r>
    </w:p>
    <w:p w14:paraId="487EFD77" w14:textId="77777777" w:rsidR="00917970" w:rsidRDefault="00000000">
      <w:pPr>
        <w:spacing w:before="160" w:after="160"/>
        <w:jc w:val="center"/>
      </w:pPr>
      <w:r>
        <w:t>(C</w:t>
      </w:r>
      <w:r>
        <w:rPr>
          <w:vertAlign w:val="subscript"/>
        </w:rPr>
        <w:t>17</w:t>
      </w:r>
      <w:r>
        <w:t>H</w:t>
      </w:r>
      <w:r>
        <w:rPr>
          <w:vertAlign w:val="subscript"/>
        </w:rPr>
        <w:t>35</w:t>
      </w:r>
      <w:r>
        <w:t>COO)</w:t>
      </w:r>
      <w:r>
        <w:rPr>
          <w:vertAlign w:val="subscript"/>
        </w:rPr>
        <w:t>3</w:t>
      </w:r>
      <w:r>
        <w:t>C</w:t>
      </w:r>
      <w:r>
        <w:rPr>
          <w:vertAlign w:val="subscript"/>
        </w:rPr>
        <w:t>3</w:t>
      </w:r>
      <w:r>
        <w:t>H</w:t>
      </w:r>
      <w:r>
        <w:rPr>
          <w:vertAlign w:val="subscript"/>
        </w:rPr>
        <w:t>5</w:t>
      </w:r>
      <w:r>
        <w:t xml:space="preserve"> + 3 </w:t>
      </w:r>
      <w:proofErr w:type="spellStart"/>
      <w:proofErr w:type="gramStart"/>
      <w:r>
        <w:t>NaOH</w:t>
      </w:r>
      <w:proofErr w:type="spellEnd"/>
      <w:r>
        <w:t xml:space="preserve">  →</w:t>
      </w:r>
      <w:proofErr w:type="gramEnd"/>
      <w:r>
        <w:t xml:space="preserve">  C</w:t>
      </w:r>
      <w:r>
        <w:rPr>
          <w:vertAlign w:val="subscript"/>
        </w:rPr>
        <w:t>3</w:t>
      </w:r>
      <w:r>
        <w:t>H</w:t>
      </w:r>
      <w:r>
        <w:rPr>
          <w:vertAlign w:val="subscript"/>
        </w:rPr>
        <w:t>5</w:t>
      </w:r>
      <w:r>
        <w:t>(OH)</w:t>
      </w:r>
      <w:r>
        <w:rPr>
          <w:vertAlign w:val="subscript"/>
        </w:rPr>
        <w:t>3</w:t>
      </w:r>
      <w:r>
        <w:t xml:space="preserve"> + 3 C</w:t>
      </w:r>
      <w:r>
        <w:rPr>
          <w:vertAlign w:val="subscript"/>
        </w:rPr>
        <w:t>17</w:t>
      </w:r>
      <w:r>
        <w:t>H</w:t>
      </w:r>
      <w:r>
        <w:rPr>
          <w:vertAlign w:val="subscript"/>
        </w:rPr>
        <w:t>35</w:t>
      </w:r>
      <w:r>
        <w:t>COONa</w:t>
      </w:r>
    </w:p>
    <w:p w14:paraId="4ACE9DEA" w14:textId="77777777" w:rsidR="00917970" w:rsidRDefault="00000000">
      <w:pPr>
        <w:spacing w:after="120" w:line="320" w:lineRule="auto"/>
        <w:jc w:val="both"/>
      </w:pPr>
      <w:r>
        <w:t>(</w:t>
      </w:r>
      <w:proofErr w:type="spellStart"/>
      <w:r>
        <w:t>tristearin</w:t>
      </w:r>
      <w:proofErr w:type="spellEnd"/>
      <w:r>
        <w:t xml:space="preserve"> + hydroxid sodný → glycerol + stearan sodný = tvrdé mýdlo)</w:t>
      </w:r>
    </w:p>
    <w:p w14:paraId="0131807C" w14:textId="464B6F48" w:rsidR="00917970" w:rsidRDefault="00000000">
      <w:pPr>
        <w:spacing w:after="120" w:line="320" w:lineRule="auto"/>
        <w:jc w:val="both"/>
      </w:pPr>
      <w:r>
        <w:t xml:space="preserve">S hydroxidem draselným (KOH) vzniká draselná sůl mastné kyseliny — </w:t>
      </w:r>
      <w:r>
        <w:rPr>
          <w:b/>
          <w:bCs/>
        </w:rPr>
        <w:t>měkké (tekuté) mýdlo</w:t>
      </w:r>
      <w:r>
        <w:t>. Podle toho lze v domácnosti vyrábět různé druhy mýdla.</w:t>
      </w:r>
    </w:p>
    <w:p w14:paraId="539546BF" w14:textId="77777777" w:rsidR="00DA550E" w:rsidRDefault="00DA550E">
      <w:r>
        <w:br w:type="page"/>
      </w:r>
    </w:p>
    <w:p w14:paraId="1272320D" w14:textId="20C7E282" w:rsidR="00917970" w:rsidRDefault="00000000">
      <w:pPr>
        <w:spacing w:after="120" w:line="320" w:lineRule="auto"/>
        <w:jc w:val="both"/>
      </w:pPr>
      <w:r>
        <w:lastRenderedPageBreak/>
        <w:t xml:space="preserve">Důležité: </w:t>
      </w:r>
      <w:r>
        <w:rPr>
          <w:b/>
          <w:bCs/>
        </w:rPr>
        <w:t>glycerol jako vedlejší produkt</w:t>
      </w:r>
      <w:r>
        <w:t xml:space="preserve"> je cenná surovina — separuje se a prodává se zvlášť (viz otázka o alkoholech; využití v kosmetice, farmacii, výrobě nitroglycerinu).</w:t>
      </w:r>
    </w:p>
    <w:p w14:paraId="41F6CDBA" w14:textId="77777777" w:rsidR="00917970" w:rsidRDefault="00000000">
      <w:pPr>
        <w:pStyle w:val="Nadpis2"/>
      </w:pPr>
      <w:r>
        <w:t>Jak mýdlo čistí?</w:t>
      </w:r>
    </w:p>
    <w:p w14:paraId="764D0586" w14:textId="56F90707" w:rsidR="00917970" w:rsidRDefault="00000000">
      <w:pPr>
        <w:spacing w:after="120" w:line="320" w:lineRule="auto"/>
        <w:jc w:val="both"/>
      </w:pPr>
      <w:r>
        <w:t xml:space="preserve">Mýdlo (R−COO⁻ Na⁺) je </w:t>
      </w:r>
      <w:proofErr w:type="spellStart"/>
      <w:r>
        <w:rPr>
          <w:b/>
          <w:bCs/>
        </w:rPr>
        <w:t>amfifilní</w:t>
      </w:r>
      <w:proofErr w:type="spellEnd"/>
      <w:r>
        <w:t xml:space="preserve"> — ve stejné molekule má:</w:t>
      </w:r>
    </w:p>
    <w:p w14:paraId="03D9CDE9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hydrofobní část</w:t>
      </w:r>
      <w:r>
        <w:t xml:space="preserve"> — dlouhý uhlovodíkový řetězec (~C₁₇); rozpouští se v tucích</w:t>
      </w:r>
    </w:p>
    <w:p w14:paraId="55BD0A3B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hydrofilní část</w:t>
      </w:r>
      <w:r>
        <w:t xml:space="preserve"> — </w:t>
      </w:r>
      <w:proofErr w:type="gramStart"/>
      <w:r>
        <w:t>iontová −COO</w:t>
      </w:r>
      <w:proofErr w:type="gramEnd"/>
      <w:r>
        <w:t>⁻ Na⁺; rozpouští se ve vodě</w:t>
      </w:r>
    </w:p>
    <w:p w14:paraId="052F7206" w14:textId="2F4955E4" w:rsidR="00917970" w:rsidRDefault="00000000">
      <w:pPr>
        <w:spacing w:after="120" w:line="320" w:lineRule="auto"/>
        <w:jc w:val="both"/>
      </w:pPr>
      <w:r>
        <w:t xml:space="preserve">Ve vodě se mýdlové molekuly shlukují do </w:t>
      </w:r>
      <w:r>
        <w:rPr>
          <w:b/>
          <w:bCs/>
        </w:rPr>
        <w:t>micel</w:t>
      </w:r>
      <w:r>
        <w:t xml:space="preserve"> — kulovitých struktur, ve kterých uhlovodíkové ocásky směřují dovnitř (chráněny před vodou) a polární hlavy ven (rozpustné ve vodě). Nečistoty obsahující tuky se dostanou dovnitř micely — jsou „zabalené" a mohou být odplaveny vodou.</w:t>
      </w:r>
    </w:p>
    <w:p w14:paraId="08360455" w14:textId="77777777" w:rsidR="00917970" w:rsidRDefault="00000000">
      <w:pPr>
        <w:pStyle w:val="Nadpis2"/>
      </w:pPr>
      <w:r>
        <w:t>Nevýhoda mýdla — tvrdá voda</w:t>
      </w:r>
    </w:p>
    <w:p w14:paraId="0BC22CCD" w14:textId="2B70DC4D" w:rsidR="00917970" w:rsidRDefault="00000000">
      <w:pPr>
        <w:spacing w:after="120" w:line="320" w:lineRule="auto"/>
        <w:jc w:val="both"/>
      </w:pPr>
      <w:r>
        <w:t xml:space="preserve">V </w:t>
      </w:r>
      <w:r>
        <w:rPr>
          <w:b/>
          <w:bCs/>
        </w:rPr>
        <w:t>tvrdé vodě</w:t>
      </w:r>
      <w:r>
        <w:t xml:space="preserve"> (obsahuje Ca²⁺ a Mg²⁺) mýdlo nepění a tvoří nerozpustné „usazeniny":</w:t>
      </w:r>
    </w:p>
    <w:p w14:paraId="333D5FB5" w14:textId="77777777" w:rsidR="00917970" w:rsidRDefault="00000000">
      <w:pPr>
        <w:spacing w:before="160" w:after="160"/>
        <w:jc w:val="center"/>
      </w:pPr>
      <w:r>
        <w:t>2 R−COO</w:t>
      </w:r>
      <w:r>
        <w:rPr>
          <w:vertAlign w:val="superscript"/>
        </w:rPr>
        <w:t>−</w:t>
      </w:r>
      <w:r>
        <w:t xml:space="preserve"> + Ca²</w:t>
      </w:r>
      <w:proofErr w:type="gramStart"/>
      <w:r>
        <w:rPr>
          <w:vertAlign w:val="superscript"/>
        </w:rPr>
        <w:t>+</w:t>
      </w:r>
      <w:r>
        <w:t xml:space="preserve">  →</w:t>
      </w:r>
      <w:proofErr w:type="gramEnd"/>
      <w:r>
        <w:t xml:space="preserve">  (R−COO)</w:t>
      </w:r>
      <w:r>
        <w:rPr>
          <w:vertAlign w:val="subscript"/>
        </w:rPr>
        <w:t>2</w:t>
      </w:r>
      <w:r>
        <w:t>Ca↓</w:t>
      </w:r>
    </w:p>
    <w:p w14:paraId="51D511B1" w14:textId="23C052F6" w:rsidR="00917970" w:rsidRDefault="00000000">
      <w:pPr>
        <w:spacing w:after="120" w:line="320" w:lineRule="auto"/>
        <w:jc w:val="both"/>
      </w:pPr>
      <w:r>
        <w:t xml:space="preserve">Vzniklý vápenatý stearan je nerozpustný → „vápenaté mýdlo" na okrajích vany. Dnes se proto používají převážně </w:t>
      </w:r>
      <w:r>
        <w:rPr>
          <w:b/>
          <w:bCs/>
        </w:rPr>
        <w:t>syntetické detergenty (tenzidy)</w:t>
      </w:r>
      <w:r>
        <w:t xml:space="preserve"> — podobná funkční struktura (hydrofobní + hydrofilní část), ale jejich vápenaté soli jsou rozpustné → fungují i v tvrdé vodě (prací prášky, šampóny).</w:t>
      </w:r>
    </w:p>
    <w:p w14:paraId="7614A50A" w14:textId="77777777" w:rsidR="00917970" w:rsidRDefault="00000000">
      <w:pPr>
        <w:pStyle w:val="Nadpis1"/>
      </w:pPr>
      <w:r>
        <w:t>Biosyntéza a metabolismus lipidů</w:t>
      </w:r>
    </w:p>
    <w:p w14:paraId="110C6680" w14:textId="77777777" w:rsidR="00917970" w:rsidRDefault="00000000">
      <w:pPr>
        <w:pStyle w:val="Nadpis2"/>
      </w:pPr>
      <w:r>
        <w:t>Trávení a vstřebávání tuků</w:t>
      </w:r>
    </w:p>
    <w:p w14:paraId="23C4E557" w14:textId="77777777" w:rsidR="00917970" w:rsidRDefault="00000000">
      <w:pPr>
        <w:spacing w:after="120" w:line="320" w:lineRule="auto"/>
        <w:jc w:val="both"/>
      </w:pPr>
      <w:r>
        <w:t>Tuky jsou nerozpustné ve vodě — jejich trávení je proto náročnější než trávení sacharidů:</w:t>
      </w:r>
    </w:p>
    <w:p w14:paraId="539EEDDB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žaludek</w:t>
      </w:r>
      <w:r>
        <w:t xml:space="preserve"> — mechanické rozmělnění; žaludeční lipáza štěpí malé množství</w:t>
      </w:r>
    </w:p>
    <w:p w14:paraId="1317CDB1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tenké střevo</w:t>
      </w:r>
      <w:r>
        <w:t xml:space="preserve"> — klíčový krok; </w:t>
      </w:r>
      <w:r>
        <w:rPr>
          <w:i/>
          <w:iCs/>
        </w:rPr>
        <w:t>žlučové kyseliny</w:t>
      </w:r>
      <w:r>
        <w:t xml:space="preserve"> (</w:t>
      </w:r>
      <w:proofErr w:type="gramStart"/>
      <w:r>
        <w:t>z</w:t>
      </w:r>
      <w:proofErr w:type="gramEnd"/>
      <w:r>
        <w:t xml:space="preserve"> žluči) emulgují tuky na drobné kapičky; </w:t>
      </w:r>
      <w:r>
        <w:rPr>
          <w:i/>
          <w:iCs/>
        </w:rPr>
        <w:t>pankreatická lipáza</w:t>
      </w:r>
      <w:r>
        <w:t xml:space="preserve"> pak štěpí triacylglyceroly na glycerol + MK + </w:t>
      </w:r>
      <w:proofErr w:type="spellStart"/>
      <w:r>
        <w:t>monoacylglyceroly</w:t>
      </w:r>
      <w:proofErr w:type="spellEnd"/>
    </w:p>
    <w:p w14:paraId="133ABEB1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vstřebávání: MK a </w:t>
      </w:r>
      <w:proofErr w:type="spellStart"/>
      <w:r>
        <w:t>monoacylglyceroly</w:t>
      </w:r>
      <w:proofErr w:type="spellEnd"/>
      <w:r>
        <w:t xml:space="preserve"> se vstřebávají do střevních buněk, tam se znovu sestavují na triacylglyceroly a jsou baleny do chylomikronů; přes lymfu vstupují do krve a transportují se do tkání</w:t>
      </w:r>
    </w:p>
    <w:p w14:paraId="4FB25967" w14:textId="77777777" w:rsidR="00917970" w:rsidRDefault="00000000">
      <w:pPr>
        <w:pStyle w:val="Nadpis2"/>
      </w:pPr>
      <w:r>
        <w:t>Odbourávání mastných kyselin — β-oxidace</w:t>
      </w:r>
    </w:p>
    <w:p w14:paraId="4C6901BA" w14:textId="167D2699" w:rsidR="00917970" w:rsidRDefault="00000000">
      <w:pPr>
        <w:spacing w:after="120" w:line="320" w:lineRule="auto"/>
        <w:jc w:val="both"/>
      </w:pPr>
      <w:r>
        <w:t xml:space="preserve">Hlavní cesta rozkladu MK na energii. Probíhá v </w:t>
      </w:r>
      <w:r>
        <w:rPr>
          <w:b/>
          <w:bCs/>
        </w:rPr>
        <w:t>mitochondriích</w:t>
      </w:r>
      <w:r>
        <w:t xml:space="preserve"> (MK se nejprve musí </w:t>
      </w:r>
      <w:proofErr w:type="spellStart"/>
      <w:r>
        <w:t>naavázat</w:t>
      </w:r>
      <w:proofErr w:type="spellEnd"/>
      <w:r>
        <w:t xml:space="preserve"> na koenzym A → acyl-</w:t>
      </w:r>
      <w:proofErr w:type="spellStart"/>
      <w:r>
        <w:t>CoA</w:t>
      </w:r>
      <w:proofErr w:type="spellEnd"/>
      <w:r>
        <w:t>, který se přes karnitinový transport dostane dovnitř mitochondrie).</w:t>
      </w:r>
    </w:p>
    <w:p w14:paraId="28D57D03" w14:textId="77777777" w:rsidR="00DA550E" w:rsidRDefault="00000000">
      <w:pPr>
        <w:spacing w:after="120" w:line="320" w:lineRule="auto"/>
        <w:jc w:val="both"/>
      </w:pPr>
      <w:r>
        <w:t xml:space="preserve">Princip: v každém cyklu se od MK odštěpí </w:t>
      </w:r>
      <w:r>
        <w:rPr>
          <w:b/>
          <w:bCs/>
        </w:rPr>
        <w:t>2 uhlíky ve formě acetyl-</w:t>
      </w:r>
      <w:proofErr w:type="spellStart"/>
      <w:r>
        <w:rPr>
          <w:b/>
          <w:bCs/>
        </w:rPr>
        <w:t>CoA</w:t>
      </w:r>
      <w:proofErr w:type="spellEnd"/>
      <w:r>
        <w:t xml:space="preserve"> (odtud „β-oxidace" — oxidace na β-uhlíku). </w:t>
      </w:r>
    </w:p>
    <w:p w14:paraId="47C3295C" w14:textId="29EA483E" w:rsidR="00917970" w:rsidRDefault="00DA550E" w:rsidP="00DA550E">
      <w:r>
        <w:br w:type="page"/>
      </w:r>
      <w:r>
        <w:lastRenderedPageBreak/>
        <w:t>Vznikají:</w:t>
      </w:r>
    </w:p>
    <w:p w14:paraId="25168651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1× acetyl-</w:t>
      </w:r>
      <w:proofErr w:type="spellStart"/>
      <w:r>
        <w:t>CoA</w:t>
      </w:r>
      <w:proofErr w:type="spellEnd"/>
      <w:r>
        <w:t xml:space="preserve"> (vstupuje do Krebsova cyklu)</w:t>
      </w:r>
    </w:p>
    <w:p w14:paraId="6C2B875F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1× NADH</w:t>
      </w:r>
    </w:p>
    <w:p w14:paraId="5CF53F52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1× FADH₂</w:t>
      </w:r>
    </w:p>
    <w:p w14:paraId="3E1982AD" w14:textId="2A8F8AA2" w:rsidR="00917970" w:rsidRDefault="00000000">
      <w:pPr>
        <w:spacing w:after="120" w:line="320" w:lineRule="auto"/>
        <w:jc w:val="both"/>
      </w:pPr>
      <w:r>
        <w:t>Cyklus se opakuje, dokud se MK nezkrátí až na nulu. Např. kyselina palmitová (C16) prochází 7 cykly β-oxidace → 8× acetyl-</w:t>
      </w:r>
      <w:proofErr w:type="spellStart"/>
      <w:r>
        <w:t>CoA</w:t>
      </w:r>
      <w:proofErr w:type="spellEnd"/>
      <w:r>
        <w:t xml:space="preserve"> + 7 NADH + 7 FADH₂. Po úplném oxidaci acetyl-</w:t>
      </w:r>
      <w:proofErr w:type="spellStart"/>
      <w:r>
        <w:t>CoA</w:t>
      </w:r>
      <w:proofErr w:type="spellEnd"/>
      <w:r>
        <w:t xml:space="preserve"> v Krebsově cyklu a dýchacím řetězci získáme z jedné molekuly palmitové kyseliny </w:t>
      </w:r>
      <w:r>
        <w:rPr>
          <w:b/>
          <w:bCs/>
        </w:rPr>
        <w:t>~106 ATP</w:t>
      </w:r>
      <w:r>
        <w:t xml:space="preserve"> (3,5× víc než z glukózy!).</w:t>
      </w:r>
    </w:p>
    <w:p w14:paraId="73B6ED5A" w14:textId="77777777" w:rsidR="00917970" w:rsidRDefault="00000000">
      <w:pPr>
        <w:pStyle w:val="Nadpis2"/>
      </w:pPr>
      <w:proofErr w:type="spellStart"/>
      <w:r>
        <w:t>Ketogeneze</w:t>
      </w:r>
      <w:proofErr w:type="spellEnd"/>
    </w:p>
    <w:p w14:paraId="1C5F4F46" w14:textId="5FC642B0" w:rsidR="00917970" w:rsidRDefault="00000000">
      <w:pPr>
        <w:spacing w:after="120" w:line="320" w:lineRule="auto"/>
        <w:jc w:val="both"/>
      </w:pPr>
      <w:r>
        <w:t>Při prodlouženém hladovění nebo nízkosacharidové dietě (keto dieta, diabetes) se v játrech z přebytku acetyl-</w:t>
      </w:r>
      <w:proofErr w:type="spellStart"/>
      <w:r>
        <w:t>CoA</w:t>
      </w:r>
      <w:proofErr w:type="spellEnd"/>
      <w:r>
        <w:t xml:space="preserve"> tvoří </w:t>
      </w:r>
      <w:r>
        <w:rPr>
          <w:b/>
          <w:bCs/>
        </w:rPr>
        <w:t>ketolátky</w:t>
      </w:r>
      <w:r>
        <w:t xml:space="preserve"> — </w:t>
      </w:r>
      <w:proofErr w:type="spellStart"/>
      <w:r>
        <w:t>acetoacetát</w:t>
      </w:r>
      <w:proofErr w:type="spellEnd"/>
      <w:r>
        <w:t>, β-</w:t>
      </w:r>
      <w:proofErr w:type="spellStart"/>
      <w:r>
        <w:t>hydroxybutyrát</w:t>
      </w:r>
      <w:proofErr w:type="spellEnd"/>
      <w:r>
        <w:t xml:space="preserve"> a aceton. Slouží jako alternativní zdroj energie pro mozek (který normálně může využívat jen glukózu). Aceton je těkavý → charakteristický „acetonový dech" u nekontrolovaného diabetu (</w:t>
      </w:r>
      <w:proofErr w:type="spellStart"/>
      <w:r>
        <w:t>ketoacidóza</w:t>
      </w:r>
      <w:proofErr w:type="spellEnd"/>
      <w:r>
        <w:t>).</w:t>
      </w:r>
    </w:p>
    <w:p w14:paraId="0F70EABA" w14:textId="77777777" w:rsidR="00917970" w:rsidRDefault="00000000">
      <w:pPr>
        <w:pStyle w:val="Nadpis2"/>
      </w:pPr>
      <w:r>
        <w:t>Biosyntéza mastných kyselin</w:t>
      </w:r>
    </w:p>
    <w:p w14:paraId="12D96A15" w14:textId="53F951F9" w:rsidR="00917970" w:rsidRDefault="00000000">
      <w:pPr>
        <w:spacing w:after="120" w:line="320" w:lineRule="auto"/>
        <w:jc w:val="both"/>
      </w:pPr>
      <w:r>
        <w:t>Opačný proces — sestavování MK z acetyl-</w:t>
      </w:r>
      <w:proofErr w:type="spellStart"/>
      <w:r>
        <w:t>CoA</w:t>
      </w:r>
      <w:proofErr w:type="spellEnd"/>
      <w:r>
        <w:t xml:space="preserve">. Probíhá v </w:t>
      </w:r>
      <w:proofErr w:type="gramStart"/>
      <w:r>
        <w:rPr>
          <w:b/>
          <w:bCs/>
        </w:rPr>
        <w:t>cytoplasmě</w:t>
      </w:r>
      <w:proofErr w:type="gramEnd"/>
      <w:r>
        <w:t xml:space="preserve">, katalyzováno multienzymovým komplexem </w:t>
      </w:r>
      <w:proofErr w:type="spellStart"/>
      <w:r>
        <w:rPr>
          <w:i/>
          <w:iCs/>
        </w:rPr>
        <w:t>syntáza</w:t>
      </w:r>
      <w:proofErr w:type="spellEnd"/>
      <w:r>
        <w:rPr>
          <w:i/>
          <w:iCs/>
        </w:rPr>
        <w:t xml:space="preserve"> mastných kyselin</w:t>
      </w:r>
      <w:r>
        <w:t xml:space="preserve">. Pro každý </w:t>
      </w:r>
      <w:proofErr w:type="gramStart"/>
      <w:r>
        <w:t>2C</w:t>
      </w:r>
      <w:proofErr w:type="gramEnd"/>
      <w:r>
        <w:t xml:space="preserve">-přírůstek se spotřebuje 1 ATP + 2 NADPH. MK se tvoří vždy po dvou uhlících, proto přírodní MK mají téměř výhradně </w:t>
      </w:r>
      <w:r>
        <w:rPr>
          <w:i/>
          <w:iCs/>
        </w:rPr>
        <w:t>sudý počet C</w:t>
      </w:r>
      <w:r>
        <w:t>.</w:t>
      </w:r>
    </w:p>
    <w:p w14:paraId="335D45AF" w14:textId="1ECA96D9" w:rsidR="00917970" w:rsidRDefault="00000000">
      <w:pPr>
        <w:spacing w:after="120" w:line="320" w:lineRule="auto"/>
        <w:jc w:val="both"/>
      </w:pPr>
      <w:r>
        <w:t xml:space="preserve">Nadbytek energie (sacharidů) tělo ukládá jako </w:t>
      </w:r>
      <w:r>
        <w:rPr>
          <w:b/>
          <w:bCs/>
        </w:rPr>
        <w:t>tuk</w:t>
      </w:r>
      <w:r>
        <w:t xml:space="preserve"> (nikoli jako další glykogen — ten má omezenou kapacitu ~500 g). Proto tloustneme z nadbytku cukru stejně jako z tuků.</w:t>
      </w:r>
    </w:p>
    <w:p w14:paraId="1C471B46" w14:textId="77777777" w:rsidR="00917970" w:rsidRDefault="00000000">
      <w:pPr>
        <w:pStyle w:val="Nadpis2"/>
      </w:pPr>
      <w:r>
        <w:t>Biosyntéza cholesterolu</w:t>
      </w:r>
    </w:p>
    <w:p w14:paraId="3F19EF71" w14:textId="5D09D10E" w:rsidR="00917970" w:rsidRDefault="00000000">
      <w:pPr>
        <w:spacing w:after="120" w:line="320" w:lineRule="auto"/>
        <w:jc w:val="both"/>
      </w:pPr>
      <w:r>
        <w:t xml:space="preserve">Cholesterol se syntetizuje </w:t>
      </w:r>
      <w:r>
        <w:rPr>
          <w:b/>
          <w:bCs/>
        </w:rPr>
        <w:t>v játrech</w:t>
      </w:r>
      <w:r>
        <w:t xml:space="preserve"> (~1 g denně, nezávisle na příjmu stravou). Postupně se z acetyl-</w:t>
      </w:r>
      <w:proofErr w:type="spellStart"/>
      <w:r>
        <w:t>CoA</w:t>
      </w:r>
      <w:proofErr w:type="spellEnd"/>
      <w:r>
        <w:t xml:space="preserve"> buduje </w:t>
      </w:r>
      <w:proofErr w:type="spellStart"/>
      <w:r>
        <w:t>isoprenová</w:t>
      </w:r>
      <w:proofErr w:type="spellEnd"/>
      <w:r>
        <w:t xml:space="preserve"> jednotka, pak </w:t>
      </w:r>
      <w:proofErr w:type="spellStart"/>
      <w:r>
        <w:t>skvalen</w:t>
      </w:r>
      <w:proofErr w:type="spellEnd"/>
      <w:r>
        <w:t xml:space="preserve">, </w:t>
      </w:r>
      <w:proofErr w:type="spellStart"/>
      <w:r>
        <w:t>lanosterol</w:t>
      </w:r>
      <w:proofErr w:type="spellEnd"/>
      <w:r>
        <w:t xml:space="preserve"> a konečně cholesterol (celkem přes 30 kroků!). </w:t>
      </w:r>
      <w:proofErr w:type="spellStart"/>
      <w:r>
        <w:t>Statiny</w:t>
      </w:r>
      <w:proofErr w:type="spellEnd"/>
      <w:r>
        <w:t xml:space="preserve"> (léky na vysoký cholesterol) blokují klíčový enzym </w:t>
      </w:r>
      <w:r>
        <w:rPr>
          <w:i/>
          <w:iCs/>
        </w:rPr>
        <w:t>HMG-</w:t>
      </w:r>
      <w:proofErr w:type="spellStart"/>
      <w:r>
        <w:rPr>
          <w:i/>
          <w:iCs/>
        </w:rPr>
        <w:t>CoA</w:t>
      </w:r>
      <w:proofErr w:type="spellEnd"/>
      <w:r>
        <w:rPr>
          <w:i/>
          <w:iCs/>
        </w:rPr>
        <w:t xml:space="preserve"> </w:t>
      </w:r>
      <w:proofErr w:type="gramStart"/>
      <w:r>
        <w:rPr>
          <w:i/>
          <w:iCs/>
        </w:rPr>
        <w:t>reduktázu</w:t>
      </w:r>
      <w:proofErr w:type="gramEnd"/>
      <w:r>
        <w:t xml:space="preserve"> a tak snižují tvorbu cholesterolu.</w:t>
      </w:r>
    </w:p>
    <w:p w14:paraId="61038902" w14:textId="77777777" w:rsidR="00917970" w:rsidRDefault="00000000">
      <w:r>
        <w:br w:type="page"/>
      </w:r>
    </w:p>
    <w:p w14:paraId="5FABEC17" w14:textId="77777777" w:rsidR="00917970" w:rsidRDefault="00000000">
      <w:pPr>
        <w:pStyle w:val="Nadpis1"/>
      </w:pPr>
      <w:r>
        <w:lastRenderedPageBreak/>
        <w:t>Imunitní systém</w:t>
      </w:r>
    </w:p>
    <w:p w14:paraId="7AD673F4" w14:textId="1BE229C0" w:rsidR="00917970" w:rsidRDefault="00000000">
      <w:pPr>
        <w:spacing w:after="120" w:line="320" w:lineRule="auto"/>
        <w:jc w:val="both"/>
      </w:pPr>
      <w:r>
        <w:t xml:space="preserve">Imunitní systém je komplexní obranný systém organismu proti </w:t>
      </w:r>
      <w:r>
        <w:rPr>
          <w:b/>
          <w:bCs/>
        </w:rPr>
        <w:t>patogenům</w:t>
      </w:r>
      <w:r>
        <w:t xml:space="preserve"> (viry, bakterie, houby, parazity), nádorovým buňkám a cizorodým látkám. V této otázce ho zmiňujeme proto, že jeho nejdůležitější efektory — </w:t>
      </w:r>
      <w:r>
        <w:rPr>
          <w:i/>
          <w:iCs/>
        </w:rPr>
        <w:t>protilátky</w:t>
      </w:r>
      <w:r>
        <w:t xml:space="preserve"> — jsou bílkoviny.</w:t>
      </w:r>
    </w:p>
    <w:p w14:paraId="102B4EDB" w14:textId="77777777" w:rsidR="00917970" w:rsidRDefault="00000000">
      <w:pPr>
        <w:pStyle w:val="Nadpis2"/>
      </w:pPr>
      <w:r>
        <w:t>Dva typy imunity</w:t>
      </w:r>
    </w:p>
    <w:p w14:paraId="687CDABC" w14:textId="77777777" w:rsidR="00917970" w:rsidRDefault="00000000">
      <w:pPr>
        <w:pStyle w:val="Nadpis3"/>
      </w:pPr>
      <w:r>
        <w:t>Nespecifická (vrozená, přirozená) imunita</w:t>
      </w:r>
    </w:p>
    <w:p w14:paraId="18E03A76" w14:textId="77777777" w:rsidR="00917970" w:rsidRDefault="00000000">
      <w:pPr>
        <w:spacing w:after="120" w:line="320" w:lineRule="auto"/>
        <w:jc w:val="both"/>
      </w:pPr>
      <w:r>
        <w:t>Rychlá obrana, nezávisí na předchozím setkání s patogenem. Zahrnuje:</w:t>
      </w:r>
    </w:p>
    <w:p w14:paraId="6D2F8460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fyzické bariéry — kůže, sliznice, řasinky v dýchacích cestách, kyselé pH žaludku</w:t>
      </w:r>
    </w:p>
    <w:p w14:paraId="52F649F7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chemické faktory — lysozym (v slzách, slinách; ničí bakteriální buněčnou stěnu), </w:t>
      </w:r>
      <w:proofErr w:type="spellStart"/>
      <w:r>
        <w:t>defensiny</w:t>
      </w:r>
      <w:proofErr w:type="spellEnd"/>
      <w:r>
        <w:t xml:space="preserve">, </w:t>
      </w:r>
      <w:proofErr w:type="spellStart"/>
      <w:r>
        <w:t>HCl</w:t>
      </w:r>
      <w:proofErr w:type="spellEnd"/>
      <w:r>
        <w:t xml:space="preserve"> v žaludku</w:t>
      </w:r>
    </w:p>
    <w:p w14:paraId="4D806292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fagocyty — makrofágy, neutrofily; pohlcují a tráví patogeny</w:t>
      </w:r>
    </w:p>
    <w:p w14:paraId="51524CB6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NK buňky („natural </w:t>
      </w:r>
      <w:proofErr w:type="spellStart"/>
      <w:r>
        <w:t>killer</w:t>
      </w:r>
      <w:proofErr w:type="spellEnd"/>
      <w:r>
        <w:t>") — ničí virem infikované a nádorové buňky</w:t>
      </w:r>
    </w:p>
    <w:p w14:paraId="5D55BB81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komplement — soustava ~30 bílkovin, které po aktivaci způsobí perforaci bakteriální membrány</w:t>
      </w:r>
    </w:p>
    <w:p w14:paraId="3D073874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interferony — bílkoviny uvolňované infikovanými buňkami, upozorňují sousední buňky a zvyšují jejich obranyschopnost</w:t>
      </w:r>
    </w:p>
    <w:p w14:paraId="590D85E4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zánět — cévní a buněčná reakce; zčervenání, teplo, otok, bolest → vytvoření nepříznivého prostředí pro patogeny</w:t>
      </w:r>
    </w:p>
    <w:p w14:paraId="76D66E2A" w14:textId="77777777" w:rsidR="00917970" w:rsidRDefault="00000000">
      <w:pPr>
        <w:pStyle w:val="Nadpis3"/>
      </w:pPr>
      <w:r>
        <w:t>Specifická (adaptivní, získaná) imunita</w:t>
      </w:r>
    </w:p>
    <w:p w14:paraId="7EE35174" w14:textId="4E685934" w:rsidR="00917970" w:rsidRDefault="00000000">
      <w:pPr>
        <w:spacing w:after="120" w:line="320" w:lineRule="auto"/>
        <w:jc w:val="both"/>
      </w:pPr>
      <w:r>
        <w:t xml:space="preserve">Pomalejší (rozvíjí se několik dnů), ale </w:t>
      </w:r>
      <w:r>
        <w:rPr>
          <w:b/>
          <w:bCs/>
        </w:rPr>
        <w:t>specifická a s pamětí</w:t>
      </w:r>
      <w:r>
        <w:t xml:space="preserve"> — při druhém setkání s týmž patogenem reaguje mnohem rychleji a silněji. Dvě hlavní větve:</w:t>
      </w:r>
    </w:p>
    <w:p w14:paraId="71B8D21D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buněčná imunita</w:t>
      </w:r>
      <w:r>
        <w:t xml:space="preserve"> — T-lymfocyty; rozpoznávají antigeny na povrchu infikovaných buněk a ničí je (cytotoxické T-lymfocyty); regulují imunitní odpověď (pomocné T-lymfocyty, CD4⁺ — cíl HIV)</w:t>
      </w:r>
    </w:p>
    <w:p w14:paraId="5A618FDB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látková (humorální) imunita</w:t>
      </w:r>
      <w:r>
        <w:t xml:space="preserve"> — B-lymfocyty; produkují </w:t>
      </w:r>
      <w:r>
        <w:rPr>
          <w:i/>
          <w:iCs/>
        </w:rPr>
        <w:t>protilátky (imunoglobuliny)</w:t>
      </w:r>
      <w:r>
        <w:t xml:space="preserve"> cirkulující v krvi</w:t>
      </w:r>
    </w:p>
    <w:p w14:paraId="6BD89EFF" w14:textId="77777777" w:rsidR="00917970" w:rsidRDefault="00000000">
      <w:pPr>
        <w:pStyle w:val="Nadpis2"/>
      </w:pPr>
      <w:r>
        <w:t xml:space="preserve">Protilátky (imunoglobuliny, </w:t>
      </w:r>
      <w:proofErr w:type="spellStart"/>
      <w:r>
        <w:t>Ig</w:t>
      </w:r>
      <w:proofErr w:type="spellEnd"/>
      <w:r>
        <w:t>)</w:t>
      </w:r>
    </w:p>
    <w:p w14:paraId="0E27883D" w14:textId="14331169" w:rsidR="00917970" w:rsidRDefault="00000000">
      <w:pPr>
        <w:spacing w:after="120" w:line="320" w:lineRule="auto"/>
        <w:jc w:val="both"/>
      </w:pPr>
      <w:r>
        <w:t>Bílkoviny produkované B-lymfocyty (</w:t>
      </w:r>
      <w:proofErr w:type="spellStart"/>
      <w:r>
        <w:t>plazmocyty</w:t>
      </w:r>
      <w:proofErr w:type="spellEnd"/>
      <w:r>
        <w:t xml:space="preserve">). Váží se specificky na </w:t>
      </w:r>
      <w:r>
        <w:rPr>
          <w:b/>
          <w:bCs/>
        </w:rPr>
        <w:t>antigen</w:t>
      </w:r>
      <w:r>
        <w:t xml:space="preserve"> (typicky bílkovinu nebo sacharid na povrchu patogenu). Každá protilátka rozpozná jeden specifický antigen — lidské tělo dokáže vytvořit ~10¹⁰–10¹² různých protilátek.</w:t>
      </w:r>
    </w:p>
    <w:p w14:paraId="753F1893" w14:textId="5CA5F833" w:rsidR="00917970" w:rsidRDefault="00000000">
      <w:pPr>
        <w:spacing w:after="120" w:line="320" w:lineRule="auto"/>
        <w:jc w:val="both"/>
      </w:pPr>
      <w:r>
        <w:t xml:space="preserve">Struktura: Y-tvar; </w:t>
      </w:r>
      <w:r>
        <w:rPr>
          <w:b/>
          <w:bCs/>
        </w:rPr>
        <w:t>4 řetězce (2 těžké + 2 lehké) spojené disulfidovými můstky</w:t>
      </w:r>
      <w:r>
        <w:t xml:space="preserve">; na koncích „Y" jsou </w:t>
      </w:r>
      <w:r>
        <w:rPr>
          <w:i/>
          <w:iCs/>
        </w:rPr>
        <w:t>variabilní domény</w:t>
      </w:r>
      <w:r>
        <w:t xml:space="preserve"> — ty se liší mezi různými protilátkami a určují specifitu pro antigen.</w:t>
      </w:r>
    </w:p>
    <w:p w14:paraId="4E545B88" w14:textId="77777777" w:rsidR="000160F4" w:rsidRDefault="000160F4">
      <w:pPr>
        <w:rPr>
          <w:b/>
          <w:bCs/>
        </w:rPr>
      </w:pPr>
      <w:r>
        <w:rPr>
          <w:b/>
          <w:bCs/>
        </w:rPr>
        <w:br w:type="page"/>
      </w:r>
    </w:p>
    <w:p w14:paraId="109EA2FC" w14:textId="662FAEDE" w:rsidR="00917970" w:rsidRDefault="00000000">
      <w:pPr>
        <w:spacing w:after="120" w:line="320" w:lineRule="auto"/>
        <w:jc w:val="both"/>
      </w:pPr>
      <w:r>
        <w:rPr>
          <w:b/>
          <w:bCs/>
        </w:rPr>
        <w:lastRenderedPageBreak/>
        <w:t>Pět tříd imunoglobulinů:</w:t>
      </w:r>
    </w:p>
    <w:p w14:paraId="30DF6076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IgG</w:t>
      </w:r>
      <w:proofErr w:type="spellEnd"/>
      <w:r>
        <w:t xml:space="preserve"> — nejhojnější v krvi (75 %); hlavní obranná protilátka; jediná prochází placentou → chrání plod</w:t>
      </w:r>
    </w:p>
    <w:p w14:paraId="04844A37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IgA</w:t>
      </w:r>
      <w:proofErr w:type="spellEnd"/>
      <w:r>
        <w:t xml:space="preserve"> — ve sliznicích (trávicí, dýchací), v slinách a mateřském mléce</w:t>
      </w:r>
    </w:p>
    <w:p w14:paraId="621FCE0F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IgM</w:t>
      </w:r>
      <w:proofErr w:type="spellEnd"/>
      <w:r>
        <w:t xml:space="preserve"> — první linie obrany; velká </w:t>
      </w:r>
      <w:proofErr w:type="spellStart"/>
      <w:r>
        <w:t>pentamerní</w:t>
      </w:r>
      <w:proofErr w:type="spellEnd"/>
      <w:r>
        <w:t xml:space="preserve"> struktura</w:t>
      </w:r>
    </w:p>
    <w:p w14:paraId="79310A7C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IgE</w:t>
      </w:r>
      <w:proofErr w:type="spellEnd"/>
      <w:r>
        <w:t xml:space="preserve"> — alergické reakce; váže se na žírné buňky → uvolnění histaminu</w:t>
      </w:r>
    </w:p>
    <w:p w14:paraId="696C2C9B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IgD — na povrchu B-lymfocytů, receptorová funkce</w:t>
      </w:r>
    </w:p>
    <w:p w14:paraId="75F8365C" w14:textId="77777777" w:rsidR="00917970" w:rsidRDefault="00000000">
      <w:pPr>
        <w:pStyle w:val="Nadpis2"/>
      </w:pPr>
      <w:r>
        <w:t>Imunitní paměť a vakcíny</w:t>
      </w:r>
    </w:p>
    <w:p w14:paraId="14263CF3" w14:textId="6CA96525" w:rsidR="00917970" w:rsidRDefault="00000000">
      <w:pPr>
        <w:spacing w:after="120" w:line="320" w:lineRule="auto"/>
        <w:jc w:val="both"/>
      </w:pPr>
      <w:r>
        <w:t xml:space="preserve">Po prvním setkání s antigenem vytvoří B-lymfocyty nejen protilátky, ale i </w:t>
      </w:r>
      <w:r>
        <w:rPr>
          <w:b/>
          <w:bCs/>
        </w:rPr>
        <w:t>paměťové buňky</w:t>
      </w:r>
      <w:r>
        <w:t>. Ty přežijí desítky let; při druhém setkání s týmž antigenem se okamžitě aktivují a vytvoří obrovské množství protilátek → infekce je potlačena ještě před propuknutím.</w:t>
      </w:r>
    </w:p>
    <w:p w14:paraId="1A85D5E9" w14:textId="062FA3BE" w:rsidR="00917970" w:rsidRDefault="00000000">
      <w:pPr>
        <w:spacing w:after="120" w:line="320" w:lineRule="auto"/>
        <w:jc w:val="both"/>
      </w:pPr>
      <w:r>
        <w:t xml:space="preserve">Na tomto principu fungují </w:t>
      </w:r>
      <w:r>
        <w:rPr>
          <w:b/>
          <w:bCs/>
        </w:rPr>
        <w:t>vakcíny (očkování)</w:t>
      </w:r>
      <w:r>
        <w:t>: injekcí oslabeného nebo zabitého patogenu (případně jeho antigenu či mRNA — moderní mRNA vakcíny) se imunita „natrénuje" před skutečnou infekcí. Očkování vyhladilo pravé neštovice (poslední případ 1977), drasticky omezilo obrnu (</w:t>
      </w:r>
      <w:proofErr w:type="spellStart"/>
      <w:r>
        <w:t>polio</w:t>
      </w:r>
      <w:proofErr w:type="spellEnd"/>
      <w:r>
        <w:t>), tetanus, černý kašel, spalničky.</w:t>
      </w:r>
    </w:p>
    <w:p w14:paraId="1B6C1A79" w14:textId="77777777" w:rsidR="00917970" w:rsidRDefault="00000000">
      <w:pPr>
        <w:pStyle w:val="Nadpis2"/>
      </w:pPr>
      <w:r>
        <w:t>Poruchy imunitního systému</w:t>
      </w:r>
    </w:p>
    <w:p w14:paraId="1D404ABB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imunodeficience</w:t>
      </w:r>
      <w:r>
        <w:t xml:space="preserve"> — oslabená imunita; vrozená (SCID — „děti v bublině") nebo získaná (AIDS, způsobený HIV, který napadá CD4⁺ T-lymfocyty)</w:t>
      </w:r>
    </w:p>
    <w:p w14:paraId="467FB94E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autoimunitní choroby</w:t>
      </w:r>
      <w:r>
        <w:t xml:space="preserve"> — imunitní systém napadá vlastní tkáně; revmatoidní artritida, roztroušená skleróza, diabetes typu 1 (ničeny β-buňky slinivky), celiakie (reakce na lepek), </w:t>
      </w:r>
      <w:proofErr w:type="spellStart"/>
      <w:r>
        <w:t>Hashimotova</w:t>
      </w:r>
      <w:proofErr w:type="spellEnd"/>
      <w:r>
        <w:t xml:space="preserve"> </w:t>
      </w:r>
      <w:proofErr w:type="spellStart"/>
      <w:r>
        <w:t>tyreoiditida</w:t>
      </w:r>
      <w:proofErr w:type="spellEnd"/>
    </w:p>
    <w:p w14:paraId="2CF4C938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alergie</w:t>
      </w:r>
      <w:r>
        <w:t xml:space="preserve"> — nadměrná reakce na neškodné antigeny (pyly, roztoči, potraviny); zprostředkované </w:t>
      </w:r>
      <w:proofErr w:type="spellStart"/>
      <w:r>
        <w:t>IgE</w:t>
      </w:r>
      <w:proofErr w:type="spellEnd"/>
      <w:r>
        <w:t>; extrémní forma = anafylaktický šok (léčba adrenalinem)</w:t>
      </w:r>
    </w:p>
    <w:p w14:paraId="45D821B1" w14:textId="77777777" w:rsidR="00917970" w:rsidRDefault="00000000">
      <w:r>
        <w:br w:type="page"/>
      </w:r>
    </w:p>
    <w:p w14:paraId="0F914D8F" w14:textId="77777777" w:rsidR="00917970" w:rsidRDefault="00000000">
      <w:pPr>
        <w:pStyle w:val="Nadpis1"/>
      </w:pPr>
      <w:r>
        <w:lastRenderedPageBreak/>
        <w:t>Shrnutí</w:t>
      </w:r>
    </w:p>
    <w:p w14:paraId="54591AA6" w14:textId="77777777" w:rsidR="00917970" w:rsidRDefault="00000000">
      <w:pPr>
        <w:spacing w:after="120" w:line="320" w:lineRule="auto"/>
        <w:jc w:val="both"/>
      </w:pPr>
      <w:r>
        <w:t>Bílkoviny a lipidy jsou dvě ze čtyř hlavních tříd biomolekul (spolu se sacharidy a nukleovými kyselinami) — ale každá zcela jinak.</w:t>
      </w:r>
    </w:p>
    <w:p w14:paraId="796038E1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bílkoviny</w:t>
      </w:r>
      <w:r>
        <w:t xml:space="preserve"> jsou polymery aminokyselin spojené peptidovými vazbami; mají 4 úrovně struktury (primární = sekvence; sekundární = α-helix, β-list; terciární = </w:t>
      </w:r>
      <w:proofErr w:type="gramStart"/>
      <w:r>
        <w:t>3D</w:t>
      </w:r>
      <w:proofErr w:type="gramEnd"/>
      <w:r>
        <w:t xml:space="preserve"> sbalení; kvartérní = více podjednotek); jejich tvar určuje funkci; denaturace (teplem, kyselinou, těžkými kovy) ničí strukturu, ale ne sekvenci;</w:t>
      </w:r>
    </w:p>
    <w:p w14:paraId="7B730320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funkce bílkovin</w:t>
      </w:r>
      <w:r>
        <w:t xml:space="preserve"> pokrývají vše: katalýza (enzymy), stavba (kolagen, keratin), transport (hemoglobin), kontrakce (</w:t>
      </w:r>
      <w:proofErr w:type="spellStart"/>
      <w:r>
        <w:t>myosin</w:t>
      </w:r>
      <w:proofErr w:type="spellEnd"/>
      <w:r>
        <w:t>), obrana (protilátky), regulace (hormony), receptory;</w:t>
      </w:r>
    </w:p>
    <w:p w14:paraId="064BD857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složené bílkoviny</w:t>
      </w:r>
      <w:r>
        <w:t xml:space="preserve"> mají </w:t>
      </w:r>
      <w:proofErr w:type="spellStart"/>
      <w:r>
        <w:t>prostetickou</w:t>
      </w:r>
      <w:proofErr w:type="spellEnd"/>
      <w:r>
        <w:t xml:space="preserve"> skupinu: </w:t>
      </w:r>
      <w:proofErr w:type="spellStart"/>
      <w:r>
        <w:t>hemoproteiny</w:t>
      </w:r>
      <w:proofErr w:type="spellEnd"/>
      <w:r>
        <w:t xml:space="preserve"> (hem), glykoproteiny (sacharid), lipoproteiny (lipid), fosfoproteiny (fosfát), nukleoproteiny (NK);</w:t>
      </w:r>
    </w:p>
    <w:p w14:paraId="26B742DF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metabolismus bílkovin</w:t>
      </w:r>
      <w:r>
        <w:t xml:space="preserve"> — tráví se v žaludku a střevě na AK, které se využijí pro syntézu nových bílkovin nebo se rozloží (přes transaminaci, deaminaci, močovinový cyklus); přebytek dusíku odchází jako močovina;</w:t>
      </w:r>
    </w:p>
    <w:p w14:paraId="5F8D2081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lipidy</w:t>
      </w:r>
      <w:r>
        <w:t xml:space="preserve"> nejsou definovány strukturou, ale fyzikální vlastností (</w:t>
      </w:r>
      <w:proofErr w:type="spellStart"/>
      <w:r>
        <w:t>hydrofobicita</w:t>
      </w:r>
      <w:proofErr w:type="spellEnd"/>
      <w:r>
        <w:t xml:space="preserve">); tři hlavní kategorie: jednoduché (tuky, oleje, vosky), složené (fosfolipidy, glykolipidy, lipoproteiny), odvozené (steroidy, terpeny, </w:t>
      </w:r>
      <w:proofErr w:type="spellStart"/>
      <w:r>
        <w:t>eikosanoidy</w:t>
      </w:r>
      <w:proofErr w:type="spellEnd"/>
      <w:r>
        <w:t>);</w:t>
      </w:r>
    </w:p>
    <w:p w14:paraId="4424D73F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zmýdelnění</w:t>
      </w:r>
      <w:r>
        <w:t xml:space="preserve"> je zásaditá hydrolýza tuku — vzniká glycerol a sodné soli mastných kyselin (mýdlo); mýdlo čistí díky </w:t>
      </w:r>
      <w:proofErr w:type="spellStart"/>
      <w:r>
        <w:t>amfifilní</w:t>
      </w:r>
      <w:proofErr w:type="spellEnd"/>
      <w:r>
        <w:t xml:space="preserve"> struktuře a tvorbě micel;</w:t>
      </w:r>
    </w:p>
    <w:p w14:paraId="54625252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β-oxidace</w:t>
      </w:r>
      <w:r>
        <w:t xml:space="preserve"> rozkládá MK na acetyl-</w:t>
      </w:r>
      <w:proofErr w:type="spellStart"/>
      <w:r>
        <w:t>CoA</w:t>
      </w:r>
      <w:proofErr w:type="spellEnd"/>
      <w:r>
        <w:t xml:space="preserve"> (+ NADH, FADH₂); výtěžek ~106 ATP z palmitové kyseliny — 3,5× víc než z glukózy (proto je tuk efektivní zásoba energie);</w:t>
      </w:r>
    </w:p>
    <w:p w14:paraId="5AFCE3BC" w14:textId="77777777" w:rsidR="00917970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imunitní systém</w:t>
      </w:r>
      <w:r>
        <w:t xml:space="preserve"> kombinuje nespecifickou (rychlou) a specifickou (pomalou, ale s pamětí) imunitu; klíčové bílkoviny jsou protilátky, cytokininy, komplement; vakcíny využívají princip imunitní paměti.</w:t>
      </w:r>
    </w:p>
    <w:p w14:paraId="32B99C3B" w14:textId="77777777" w:rsidR="00917970" w:rsidRDefault="00000000">
      <w:pPr>
        <w:spacing w:after="120" w:line="320" w:lineRule="auto"/>
        <w:jc w:val="both"/>
      </w:pPr>
      <w:r>
        <w:t>Pochopení bílkovin a lipidů je nezbytné v medicíně (léčba obezity, diabetu, srdečních chorob, autoimunit, nádorů), biotechnologiích (výroba inzulínu, růstových hormonů, monoklonálních protilátek) i v každodenním životě (výživa, kosmetika, hygiena).</w:t>
      </w:r>
    </w:p>
    <w:sectPr w:rsidR="00917970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A9EDB" w14:textId="77777777" w:rsidR="00C06AE6" w:rsidRDefault="00C06AE6">
      <w:r>
        <w:separator/>
      </w:r>
    </w:p>
  </w:endnote>
  <w:endnote w:type="continuationSeparator" w:id="0">
    <w:p w14:paraId="274C29BA" w14:textId="77777777" w:rsidR="00C06AE6" w:rsidRDefault="00C06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DDEE8" w14:textId="77777777" w:rsidR="00917970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DF7765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DF7765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D3348" w14:textId="77777777" w:rsidR="00C06AE6" w:rsidRDefault="00C06AE6">
      <w:r>
        <w:separator/>
      </w:r>
    </w:p>
  </w:footnote>
  <w:footnote w:type="continuationSeparator" w:id="0">
    <w:p w14:paraId="2ABEBD61" w14:textId="77777777" w:rsidR="00C06AE6" w:rsidRDefault="00C06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FC0B81"/>
    <w:multiLevelType w:val="hybridMultilevel"/>
    <w:tmpl w:val="208ACC6E"/>
    <w:lvl w:ilvl="0" w:tplc="34D68264">
      <w:start w:val="1"/>
      <w:numFmt w:val="bullet"/>
      <w:lvlText w:val="•"/>
      <w:lvlJc w:val="left"/>
      <w:pPr>
        <w:ind w:left="720" w:hanging="360"/>
      </w:pPr>
    </w:lvl>
    <w:lvl w:ilvl="1" w:tplc="985814E4">
      <w:numFmt w:val="decimal"/>
      <w:lvlText w:val=""/>
      <w:lvlJc w:val="left"/>
    </w:lvl>
    <w:lvl w:ilvl="2" w:tplc="B7BE65B8">
      <w:numFmt w:val="decimal"/>
      <w:lvlText w:val=""/>
      <w:lvlJc w:val="left"/>
    </w:lvl>
    <w:lvl w:ilvl="3" w:tplc="C2DCFAE4">
      <w:numFmt w:val="decimal"/>
      <w:lvlText w:val=""/>
      <w:lvlJc w:val="left"/>
    </w:lvl>
    <w:lvl w:ilvl="4" w:tplc="B23AD3AC">
      <w:numFmt w:val="decimal"/>
      <w:lvlText w:val=""/>
      <w:lvlJc w:val="left"/>
    </w:lvl>
    <w:lvl w:ilvl="5" w:tplc="F9D29686">
      <w:numFmt w:val="decimal"/>
      <w:lvlText w:val=""/>
      <w:lvlJc w:val="left"/>
    </w:lvl>
    <w:lvl w:ilvl="6" w:tplc="F7B0DC44">
      <w:numFmt w:val="decimal"/>
      <w:lvlText w:val=""/>
      <w:lvlJc w:val="left"/>
    </w:lvl>
    <w:lvl w:ilvl="7" w:tplc="BABEC28C">
      <w:numFmt w:val="decimal"/>
      <w:lvlText w:val=""/>
      <w:lvlJc w:val="left"/>
    </w:lvl>
    <w:lvl w:ilvl="8" w:tplc="22A229FC">
      <w:numFmt w:val="decimal"/>
      <w:lvlText w:val=""/>
      <w:lvlJc w:val="left"/>
    </w:lvl>
  </w:abstractNum>
  <w:abstractNum w:abstractNumId="1" w15:restartNumberingAfterBreak="0">
    <w:nsid w:val="5D48695D"/>
    <w:multiLevelType w:val="hybridMultilevel"/>
    <w:tmpl w:val="C78A8FC0"/>
    <w:lvl w:ilvl="0" w:tplc="58703382">
      <w:start w:val="1"/>
      <w:numFmt w:val="bullet"/>
      <w:lvlText w:val="●"/>
      <w:lvlJc w:val="left"/>
      <w:pPr>
        <w:ind w:left="720" w:hanging="360"/>
      </w:pPr>
    </w:lvl>
    <w:lvl w:ilvl="1" w:tplc="6228F3EE">
      <w:start w:val="1"/>
      <w:numFmt w:val="bullet"/>
      <w:lvlText w:val="○"/>
      <w:lvlJc w:val="left"/>
      <w:pPr>
        <w:ind w:left="1440" w:hanging="360"/>
      </w:pPr>
    </w:lvl>
    <w:lvl w:ilvl="2" w:tplc="A7AA9A7E">
      <w:start w:val="1"/>
      <w:numFmt w:val="bullet"/>
      <w:lvlText w:val="■"/>
      <w:lvlJc w:val="left"/>
      <w:pPr>
        <w:ind w:left="2160" w:hanging="360"/>
      </w:pPr>
    </w:lvl>
    <w:lvl w:ilvl="3" w:tplc="3CA4CE5E">
      <w:start w:val="1"/>
      <w:numFmt w:val="bullet"/>
      <w:lvlText w:val="●"/>
      <w:lvlJc w:val="left"/>
      <w:pPr>
        <w:ind w:left="2880" w:hanging="360"/>
      </w:pPr>
    </w:lvl>
    <w:lvl w:ilvl="4" w:tplc="6ABE9D4A">
      <w:start w:val="1"/>
      <w:numFmt w:val="bullet"/>
      <w:lvlText w:val="○"/>
      <w:lvlJc w:val="left"/>
      <w:pPr>
        <w:ind w:left="3600" w:hanging="360"/>
      </w:pPr>
    </w:lvl>
    <w:lvl w:ilvl="5" w:tplc="CC6E4472">
      <w:start w:val="1"/>
      <w:numFmt w:val="bullet"/>
      <w:lvlText w:val="■"/>
      <w:lvlJc w:val="left"/>
      <w:pPr>
        <w:ind w:left="4320" w:hanging="360"/>
      </w:pPr>
    </w:lvl>
    <w:lvl w:ilvl="6" w:tplc="39CCCD5A">
      <w:start w:val="1"/>
      <w:numFmt w:val="bullet"/>
      <w:lvlText w:val="●"/>
      <w:lvlJc w:val="left"/>
      <w:pPr>
        <w:ind w:left="5040" w:hanging="360"/>
      </w:pPr>
    </w:lvl>
    <w:lvl w:ilvl="7" w:tplc="8C74A84A">
      <w:start w:val="1"/>
      <w:numFmt w:val="bullet"/>
      <w:lvlText w:val="●"/>
      <w:lvlJc w:val="left"/>
      <w:pPr>
        <w:ind w:left="5760" w:hanging="360"/>
      </w:pPr>
    </w:lvl>
    <w:lvl w:ilvl="8" w:tplc="CC1CFF2E">
      <w:start w:val="1"/>
      <w:numFmt w:val="bullet"/>
      <w:lvlText w:val="●"/>
      <w:lvlJc w:val="left"/>
      <w:pPr>
        <w:ind w:left="6480" w:hanging="360"/>
      </w:pPr>
    </w:lvl>
  </w:abstractNum>
  <w:num w:numId="1" w16cid:durableId="2095055107">
    <w:abstractNumId w:val="1"/>
    <w:lvlOverride w:ilvl="0">
      <w:startOverride w:val="1"/>
    </w:lvlOverride>
  </w:num>
  <w:num w:numId="2" w16cid:durableId="163382868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970"/>
    <w:rsid w:val="000160F4"/>
    <w:rsid w:val="000B2ADA"/>
    <w:rsid w:val="000C4591"/>
    <w:rsid w:val="002465D7"/>
    <w:rsid w:val="004F5369"/>
    <w:rsid w:val="00556DAD"/>
    <w:rsid w:val="005E798A"/>
    <w:rsid w:val="00682A4B"/>
    <w:rsid w:val="00917970"/>
    <w:rsid w:val="00C06AE6"/>
    <w:rsid w:val="00D17CE1"/>
    <w:rsid w:val="00DA550E"/>
    <w:rsid w:val="00DF7765"/>
    <w:rsid w:val="00EF3C06"/>
    <w:rsid w:val="00F0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6CE02"/>
  <w15:docId w15:val="{D368C8C6-EE3C-4C55-8882-E8416933C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20</Pages>
  <Words>4981</Words>
  <Characters>27348</Characters>
  <Application>Microsoft Office Word</Application>
  <DocSecurity>0</DocSecurity>
  <Lines>651</Lines>
  <Paragraphs>529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Maturitní otázka – Bílkoviny a lipidy</vt:lpstr>
    </vt:vector>
  </TitlesOfParts>
  <Company/>
  <LinksUpToDate>false</LinksUpToDate>
  <CharactersWithSpaces>31800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Bílkoviny a lipidy</dc:title>
  <dc:creator>Claude</dc:creator>
  <cp:lastModifiedBy>Jan Chvojka</cp:lastModifiedBy>
  <cp:revision>7</cp:revision>
  <cp:lastPrinted>2026-04-19T16:36:00Z</cp:lastPrinted>
  <dcterms:created xsi:type="dcterms:W3CDTF">2026-04-19T08:37:00Z</dcterms:created>
  <dcterms:modified xsi:type="dcterms:W3CDTF">2026-04-19T17:01:00Z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5735bb51-94fc-41dc-be4e-ab37c3ce1502</vt:lpwstr>
  </property>
</Properties>
</file>